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C68" w:rsidRPr="00AE29E3" w:rsidRDefault="009F2A45">
      <w:pPr>
        <w:widowControl/>
        <w:shd w:val="clear" w:color="auto" w:fill="FFFFFF"/>
        <w:snapToGrid w:val="0"/>
        <w:spacing w:line="360" w:lineRule="auto"/>
        <w:ind w:firstLine="480"/>
        <w:jc w:val="center"/>
        <w:rPr>
          <w:rFonts w:ascii="黑体" w:eastAsia="黑体"/>
          <w:b/>
          <w:spacing w:val="2"/>
          <w:w w:val="95"/>
          <w:kern w:val="0"/>
          <w:sz w:val="48"/>
          <w:szCs w:val="48"/>
        </w:rPr>
      </w:pPr>
      <w:r>
        <w:rPr>
          <w:rFonts w:ascii="华文中宋" w:eastAsia="华文中宋" w:hAnsi="华文中宋" w:cs="宋体" w:hint="eastAsia"/>
          <w:noProof/>
          <w:kern w:val="0"/>
          <w:sz w:val="72"/>
          <w:szCs w:val="72"/>
        </w:rPr>
        <w:drawing>
          <wp:anchor distT="0" distB="0" distL="114300" distR="114300" simplePos="0" relativeHeight="251657216" behindDoc="1" locked="0" layoutInCell="1" allowOverlap="0">
            <wp:simplePos x="0" y="0"/>
            <wp:positionH relativeFrom="column">
              <wp:posOffset>884555</wp:posOffset>
            </wp:positionH>
            <wp:positionV relativeFrom="margin">
              <wp:posOffset>309880</wp:posOffset>
            </wp:positionV>
            <wp:extent cx="3600450" cy="419100"/>
            <wp:effectExtent l="0" t="0" r="0" b="0"/>
            <wp:wrapTopAndBottom/>
            <wp:docPr id="4" name="图片 49"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上海工程技术大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C68" w:rsidRPr="00AE29E3" w:rsidRDefault="00721E33">
      <w:pPr>
        <w:widowControl/>
        <w:shd w:val="clear" w:color="auto" w:fill="FFFFFF"/>
        <w:adjustRightInd w:val="0"/>
        <w:snapToGrid w:val="0"/>
        <w:spacing w:line="360" w:lineRule="auto"/>
        <w:jc w:val="center"/>
        <w:rPr>
          <w:rFonts w:ascii="黑体" w:eastAsia="黑体"/>
          <w:b/>
          <w:spacing w:val="2"/>
          <w:w w:val="95"/>
          <w:kern w:val="0"/>
          <w:sz w:val="48"/>
          <w:szCs w:val="48"/>
        </w:rPr>
      </w:pPr>
      <w:r w:rsidRPr="00AE29E3">
        <w:rPr>
          <w:rFonts w:ascii="黑体" w:eastAsia="黑体" w:hint="eastAsia"/>
          <w:b/>
          <w:spacing w:val="2"/>
          <w:w w:val="95"/>
          <w:kern w:val="0"/>
          <w:sz w:val="48"/>
          <w:szCs w:val="48"/>
        </w:rPr>
        <w:t>材料成型及控制工程</w:t>
      </w:r>
      <w:r w:rsidR="00E02C68" w:rsidRPr="00AE29E3">
        <w:rPr>
          <w:rFonts w:ascii="黑体" w:eastAsia="黑体" w:hint="eastAsia"/>
          <w:b/>
          <w:spacing w:val="2"/>
          <w:w w:val="95"/>
          <w:kern w:val="0"/>
          <w:sz w:val="48"/>
          <w:szCs w:val="48"/>
        </w:rPr>
        <w:t>专业</w:t>
      </w:r>
    </w:p>
    <w:p w:rsidR="00E02C68" w:rsidRPr="00AE29E3" w:rsidRDefault="00E02C68">
      <w:pPr>
        <w:widowControl/>
        <w:shd w:val="clear" w:color="auto" w:fill="FFFFFF"/>
        <w:adjustRightInd w:val="0"/>
        <w:snapToGrid w:val="0"/>
        <w:spacing w:line="360" w:lineRule="auto"/>
        <w:jc w:val="center"/>
        <w:rPr>
          <w:rFonts w:ascii="Times New Roman" w:eastAsia="华文中宋" w:hAnsi="Times New Roman"/>
          <w:kern w:val="0"/>
          <w:sz w:val="44"/>
          <w:szCs w:val="44"/>
        </w:rPr>
      </w:pPr>
      <w:r w:rsidRPr="00AE29E3">
        <w:rPr>
          <w:rFonts w:ascii="黑体" w:eastAsia="黑体" w:hint="eastAsia"/>
          <w:b/>
          <w:spacing w:val="2"/>
          <w:w w:val="95"/>
          <w:kern w:val="0"/>
          <w:sz w:val="48"/>
          <w:szCs w:val="48"/>
        </w:rPr>
        <w:t>本科教学质量报</w:t>
      </w:r>
      <w:r w:rsidRPr="00AE29E3">
        <w:rPr>
          <w:rFonts w:ascii="黑体" w:eastAsia="黑体" w:hint="eastAsia"/>
          <w:b/>
          <w:spacing w:val="-3"/>
          <w:w w:val="95"/>
          <w:kern w:val="0"/>
          <w:sz w:val="48"/>
          <w:szCs w:val="48"/>
        </w:rPr>
        <w:t>告</w:t>
      </w:r>
    </w:p>
    <w:p w:rsidR="00E02C68" w:rsidRPr="00AE29E3" w:rsidRDefault="009F2A45">
      <w:pPr>
        <w:widowControl/>
        <w:shd w:val="clear" w:color="auto" w:fill="FFFFFF"/>
        <w:adjustRightInd w:val="0"/>
        <w:snapToGrid w:val="0"/>
        <w:spacing w:line="360" w:lineRule="auto"/>
        <w:jc w:val="center"/>
        <w:rPr>
          <w:rFonts w:ascii="Times New Roman" w:eastAsia="微软雅黑" w:hAnsi="Times New Roman"/>
          <w:kern w:val="0"/>
          <w:sz w:val="15"/>
          <w:szCs w:val="15"/>
        </w:rPr>
      </w:pPr>
      <w:r>
        <w:rPr>
          <w:rFonts w:ascii="微软雅黑" w:eastAsia="微软雅黑" w:hAnsi="微软雅黑" w:cs="宋体" w:hint="eastAsia"/>
          <w:noProof/>
          <w:kern w:val="0"/>
          <w:sz w:val="15"/>
          <w:szCs w:val="15"/>
        </w:rPr>
        <w:drawing>
          <wp:anchor distT="0" distB="0" distL="114300" distR="114300" simplePos="0" relativeHeight="251658240" behindDoc="0" locked="0" layoutInCell="1" allowOverlap="1">
            <wp:simplePos x="0" y="0"/>
            <wp:positionH relativeFrom="page">
              <wp:posOffset>2822575</wp:posOffset>
            </wp:positionH>
            <wp:positionV relativeFrom="page">
              <wp:posOffset>4455160</wp:posOffset>
            </wp:positionV>
            <wp:extent cx="1800225" cy="1800225"/>
            <wp:effectExtent l="0" t="0" r="9525" b="9525"/>
            <wp:wrapNone/>
            <wp:docPr id="5" name="图片 48"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校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2C68" w:rsidRPr="00AE29E3">
        <w:rPr>
          <w:rFonts w:ascii="Times New Roman" w:eastAsia="华文中宋" w:hAnsi="华文中宋"/>
          <w:kern w:val="0"/>
          <w:sz w:val="44"/>
          <w:szCs w:val="44"/>
        </w:rPr>
        <w:t>（</w:t>
      </w:r>
      <w:r w:rsidR="00E02C68" w:rsidRPr="00AE29E3">
        <w:rPr>
          <w:rFonts w:ascii="Times New Roman" w:eastAsia="微软雅黑" w:hAnsi="Times New Roman"/>
          <w:kern w:val="0"/>
          <w:sz w:val="44"/>
          <w:szCs w:val="44"/>
        </w:rPr>
        <w:t>20</w:t>
      </w:r>
      <w:r w:rsidR="005A0246">
        <w:rPr>
          <w:rFonts w:ascii="Times New Roman" w:eastAsia="微软雅黑" w:hAnsi="Times New Roman" w:hint="eastAsia"/>
          <w:kern w:val="0"/>
          <w:sz w:val="44"/>
          <w:szCs w:val="44"/>
        </w:rPr>
        <w:t>20</w:t>
      </w:r>
      <w:r w:rsidR="00E02C68" w:rsidRPr="00AE29E3">
        <w:rPr>
          <w:rFonts w:ascii="Times New Roman" w:eastAsia="华文中宋" w:hAnsi="Times New Roman"/>
          <w:kern w:val="0"/>
          <w:sz w:val="44"/>
          <w:szCs w:val="44"/>
        </w:rPr>
        <w:t>—</w:t>
      </w:r>
      <w:r w:rsidR="00E02C68" w:rsidRPr="00AE29E3">
        <w:rPr>
          <w:rFonts w:ascii="Times New Roman" w:eastAsia="微软雅黑" w:hAnsi="Times New Roman"/>
          <w:kern w:val="0"/>
          <w:sz w:val="44"/>
          <w:szCs w:val="44"/>
        </w:rPr>
        <w:t>20</w:t>
      </w:r>
      <w:r w:rsidR="00676C29" w:rsidRPr="00AE29E3">
        <w:rPr>
          <w:rFonts w:ascii="Times New Roman" w:eastAsia="微软雅黑" w:hAnsi="Times New Roman" w:hint="eastAsia"/>
          <w:kern w:val="0"/>
          <w:sz w:val="44"/>
          <w:szCs w:val="44"/>
        </w:rPr>
        <w:t>2</w:t>
      </w:r>
      <w:r w:rsidR="005A0246">
        <w:rPr>
          <w:rFonts w:ascii="Times New Roman" w:eastAsia="微软雅黑" w:hAnsi="Times New Roman" w:hint="eastAsia"/>
          <w:kern w:val="0"/>
          <w:sz w:val="44"/>
          <w:szCs w:val="44"/>
        </w:rPr>
        <w:t>1</w:t>
      </w:r>
      <w:r w:rsidR="00E02C68" w:rsidRPr="00AE29E3">
        <w:rPr>
          <w:rFonts w:ascii="Times New Roman" w:eastAsia="华文中宋" w:hAnsi="华文中宋"/>
          <w:kern w:val="0"/>
          <w:sz w:val="44"/>
          <w:szCs w:val="44"/>
        </w:rPr>
        <w:t>学年）</w:t>
      </w: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p>
    <w:tbl>
      <w:tblPr>
        <w:tblW w:w="0" w:type="auto"/>
        <w:jc w:val="center"/>
        <w:tblLayout w:type="fixed"/>
        <w:tblCellMar>
          <w:left w:w="0" w:type="dxa"/>
          <w:right w:w="0" w:type="dxa"/>
        </w:tblCellMar>
        <w:tblLook w:val="0000" w:firstRow="0" w:lastRow="0" w:firstColumn="0" w:lastColumn="0" w:noHBand="0" w:noVBand="0"/>
      </w:tblPr>
      <w:tblGrid>
        <w:gridCol w:w="6700"/>
      </w:tblGrid>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rsidP="00676C29">
            <w:pPr>
              <w:widowControl/>
              <w:snapToGrid w:val="0"/>
              <w:ind w:firstLineChars="300" w:firstLine="900"/>
              <w:rPr>
                <w:rFonts w:ascii="微软雅黑" w:eastAsia="微软雅黑" w:hAnsi="微软雅黑" w:cs="宋体"/>
                <w:kern w:val="0"/>
                <w:sz w:val="15"/>
                <w:szCs w:val="15"/>
              </w:rPr>
            </w:pPr>
            <w:r w:rsidRPr="00AE29E3">
              <w:rPr>
                <w:rFonts w:ascii="楷体" w:eastAsia="楷体" w:hAnsi="楷体" w:cs="宋体" w:hint="eastAsia"/>
                <w:kern w:val="0"/>
                <w:sz w:val="30"/>
                <w:szCs w:val="30"/>
              </w:rPr>
              <w:t>专业代码：</w:t>
            </w:r>
            <w:r w:rsidR="00721E33" w:rsidRPr="00AE29E3">
              <w:rPr>
                <w:rFonts w:ascii="楷体" w:eastAsia="楷体" w:hAnsi="楷体" w:cs="宋体" w:hint="eastAsia"/>
                <w:kern w:val="0"/>
                <w:sz w:val="30"/>
                <w:szCs w:val="30"/>
              </w:rPr>
              <w:t xml:space="preserve"> </w:t>
            </w:r>
            <w:r w:rsidR="00721E33" w:rsidRPr="00AE29E3">
              <w:rPr>
                <w:rFonts w:ascii="楷体" w:eastAsia="楷体" w:hAnsi="楷体" w:cs="宋体" w:hint="eastAsia"/>
                <w:kern w:val="0"/>
                <w:sz w:val="30"/>
                <w:szCs w:val="30"/>
                <w:u w:val="single"/>
              </w:rPr>
              <w:t xml:space="preserve">   </w:t>
            </w:r>
            <w:r w:rsidR="00721E33" w:rsidRPr="00AE29E3">
              <w:rPr>
                <w:rFonts w:ascii="宋体" w:hAnsi="宋体" w:cs="宋体" w:hint="eastAsia"/>
                <w:iCs/>
                <w:kern w:val="0"/>
                <w:sz w:val="30"/>
                <w:szCs w:val="30"/>
                <w:u w:val="single"/>
              </w:rPr>
              <w:t>080</w:t>
            </w:r>
            <w:r w:rsidR="00676C29" w:rsidRPr="00AE29E3">
              <w:rPr>
                <w:rFonts w:ascii="宋体" w:hAnsi="宋体" w:cs="宋体" w:hint="eastAsia"/>
                <w:iCs/>
                <w:kern w:val="0"/>
                <w:sz w:val="30"/>
                <w:szCs w:val="30"/>
                <w:u w:val="single"/>
              </w:rPr>
              <w:t>2</w:t>
            </w:r>
            <w:r w:rsidR="00721E33" w:rsidRPr="00AE29E3">
              <w:rPr>
                <w:rFonts w:ascii="宋体" w:hAnsi="宋体" w:cs="宋体" w:hint="eastAsia"/>
                <w:iCs/>
                <w:kern w:val="0"/>
                <w:sz w:val="30"/>
                <w:szCs w:val="30"/>
                <w:u w:val="single"/>
              </w:rPr>
              <w:t>0</w:t>
            </w:r>
            <w:r w:rsidR="00676C29" w:rsidRPr="00AE29E3">
              <w:rPr>
                <w:rFonts w:ascii="宋体" w:hAnsi="宋体" w:cs="宋体" w:hint="eastAsia"/>
                <w:iCs/>
                <w:kern w:val="0"/>
                <w:sz w:val="30"/>
                <w:szCs w:val="30"/>
                <w:u w:val="single"/>
              </w:rPr>
              <w:t>3</w:t>
            </w:r>
            <w:r w:rsidR="00721E33" w:rsidRPr="00AE29E3">
              <w:rPr>
                <w:rFonts w:ascii="宋体" w:hAnsi="宋体" w:cs="宋体" w:hint="eastAsia"/>
                <w:iCs/>
                <w:kern w:val="0"/>
                <w:sz w:val="30"/>
                <w:szCs w:val="30"/>
                <w:u w:val="single"/>
              </w:rPr>
              <w:t xml:space="preserve"> </w:t>
            </w:r>
            <w:r w:rsidR="00721E33" w:rsidRPr="00AE29E3">
              <w:rPr>
                <w:rFonts w:ascii="宋体" w:hAnsi="宋体" w:cs="宋体" w:hint="eastAsia"/>
                <w:i/>
                <w:iCs/>
                <w:kern w:val="0"/>
                <w:sz w:val="30"/>
                <w:szCs w:val="30"/>
                <w:u w:val="single"/>
              </w:rPr>
              <w:t xml:space="preserve">      </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rsidP="009F4925">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专业负责人：</w:t>
            </w:r>
            <w:r w:rsidRPr="00AE29E3">
              <w:rPr>
                <w:rFonts w:ascii="微软雅黑" w:eastAsia="微软雅黑" w:hAnsi="微软雅黑" w:cs="宋体" w:hint="eastAsia"/>
                <w:kern w:val="0"/>
                <w:sz w:val="30"/>
                <w:szCs w:val="30"/>
                <w:u w:val="single"/>
              </w:rPr>
              <w:t> </w:t>
            </w:r>
            <w:r w:rsidR="009F4925">
              <w:rPr>
                <w:rFonts w:ascii="微软雅黑" w:eastAsia="微软雅黑" w:hAnsi="微软雅黑" w:cs="宋体" w:hint="eastAsia"/>
                <w:kern w:val="0"/>
                <w:sz w:val="30"/>
                <w:szCs w:val="30"/>
                <w:u w:val="single"/>
              </w:rPr>
              <w:t xml:space="preserve">       </w:t>
            </w:r>
            <w:r w:rsidRPr="00AE29E3">
              <w:rPr>
                <w:rFonts w:ascii="微软雅黑" w:eastAsia="微软雅黑" w:hAnsi="微软雅黑" w:cs="宋体" w:hint="eastAsia"/>
                <w:kern w:val="0"/>
                <w:sz w:val="30"/>
                <w:szCs w:val="30"/>
                <w:u w:val="single"/>
              </w:rPr>
              <w:t>（签字）</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rsidP="009F4925">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教学院长：</w:t>
            </w:r>
            <w:r w:rsidRPr="00AE29E3">
              <w:rPr>
                <w:rFonts w:ascii="微软雅黑" w:eastAsia="微软雅黑" w:hAnsi="微软雅黑" w:cs="宋体" w:hint="eastAsia"/>
                <w:kern w:val="0"/>
                <w:sz w:val="30"/>
                <w:szCs w:val="30"/>
                <w:u w:val="single"/>
              </w:rPr>
              <w:t>  </w:t>
            </w:r>
            <w:r w:rsidR="005E235B">
              <w:rPr>
                <w:rFonts w:ascii="微软雅黑" w:eastAsia="微软雅黑" w:hAnsi="微软雅黑" w:cs="宋体" w:hint="eastAsia"/>
                <w:kern w:val="0"/>
                <w:sz w:val="30"/>
                <w:szCs w:val="30"/>
                <w:u w:val="single"/>
              </w:rPr>
              <w:t xml:space="preserve"> </w:t>
            </w:r>
            <w:r w:rsidRPr="00AE29E3">
              <w:rPr>
                <w:rFonts w:ascii="微软雅黑" w:eastAsia="微软雅黑" w:hAnsi="微软雅黑" w:cs="宋体" w:hint="eastAsia"/>
                <w:kern w:val="0"/>
                <w:sz w:val="30"/>
                <w:szCs w:val="30"/>
                <w:u w:val="single"/>
              </w:rPr>
              <w:t> </w:t>
            </w:r>
            <w:r w:rsidR="009F4925">
              <w:rPr>
                <w:rFonts w:ascii="微软雅黑" w:eastAsia="微软雅黑" w:hAnsi="微软雅黑" w:cs="宋体" w:hint="eastAsia"/>
                <w:kern w:val="0"/>
                <w:sz w:val="30"/>
                <w:szCs w:val="30"/>
                <w:u w:val="single"/>
              </w:rPr>
              <w:t xml:space="preserve">      </w:t>
            </w:r>
            <w:r w:rsidRPr="00AE29E3">
              <w:rPr>
                <w:rFonts w:ascii="微软雅黑" w:eastAsia="微软雅黑" w:hAnsi="微软雅黑" w:cs="宋体" w:hint="eastAsia"/>
                <w:kern w:val="0"/>
                <w:sz w:val="30"/>
                <w:szCs w:val="30"/>
                <w:u w:val="single"/>
              </w:rPr>
              <w:t>  （签字）</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rsidP="009F4925">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学院院长：</w:t>
            </w:r>
            <w:r w:rsidRPr="00AE29E3">
              <w:rPr>
                <w:rFonts w:ascii="微软雅黑" w:eastAsia="微软雅黑" w:hAnsi="微软雅黑" w:cs="宋体" w:hint="eastAsia"/>
                <w:kern w:val="0"/>
                <w:sz w:val="30"/>
                <w:szCs w:val="30"/>
                <w:u w:val="single"/>
              </w:rPr>
              <w:t>     </w:t>
            </w:r>
            <w:r w:rsidR="009F4925">
              <w:rPr>
                <w:rFonts w:ascii="微软雅黑" w:eastAsia="微软雅黑" w:hAnsi="微软雅黑" w:cs="宋体" w:hint="eastAsia"/>
                <w:kern w:val="0"/>
                <w:sz w:val="30"/>
                <w:szCs w:val="30"/>
                <w:u w:val="single"/>
              </w:rPr>
              <w:t xml:space="preserve">      </w:t>
            </w:r>
            <w:r w:rsidRPr="00AE29E3">
              <w:rPr>
                <w:rFonts w:ascii="微软雅黑" w:eastAsia="微软雅黑" w:hAnsi="微软雅黑" w:cs="宋体" w:hint="eastAsia"/>
                <w:kern w:val="0"/>
                <w:sz w:val="30"/>
                <w:szCs w:val="30"/>
                <w:u w:val="single"/>
              </w:rPr>
              <w:t>  （签字）</w:t>
            </w:r>
          </w:p>
        </w:tc>
      </w:tr>
      <w:tr w:rsidR="00E02C68" w:rsidRPr="00AE29E3">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rsidR="00E02C68" w:rsidRPr="00AE29E3" w:rsidRDefault="00E02C68" w:rsidP="005E235B">
            <w:pPr>
              <w:widowControl/>
              <w:snapToGrid w:val="0"/>
              <w:ind w:firstLine="900"/>
              <w:jc w:val="left"/>
              <w:rPr>
                <w:rFonts w:ascii="微软雅黑" w:eastAsia="微软雅黑" w:hAnsi="微软雅黑" w:cs="宋体"/>
                <w:kern w:val="0"/>
                <w:sz w:val="15"/>
                <w:szCs w:val="15"/>
              </w:rPr>
            </w:pPr>
            <w:r w:rsidRPr="00AE29E3">
              <w:rPr>
                <w:rFonts w:ascii="楷体" w:eastAsia="楷体" w:hAnsi="楷体" w:cs="宋体" w:hint="eastAsia"/>
                <w:kern w:val="0"/>
                <w:sz w:val="30"/>
                <w:szCs w:val="30"/>
              </w:rPr>
              <w:t>学院名称：</w:t>
            </w:r>
            <w:r w:rsidRPr="00AE29E3">
              <w:rPr>
                <w:rFonts w:ascii="微软雅黑" w:eastAsia="微软雅黑" w:hAnsi="微软雅黑" w:cs="宋体" w:hint="eastAsia"/>
                <w:kern w:val="0"/>
                <w:sz w:val="30"/>
                <w:szCs w:val="30"/>
                <w:u w:val="single"/>
              </w:rPr>
              <w:t>  </w:t>
            </w:r>
            <w:r w:rsidR="005E235B">
              <w:rPr>
                <w:rFonts w:ascii="微软雅黑" w:eastAsia="微软雅黑" w:hAnsi="微软雅黑" w:cs="宋体" w:hint="eastAsia"/>
                <w:kern w:val="0"/>
                <w:sz w:val="30"/>
                <w:szCs w:val="30"/>
                <w:u w:val="single"/>
              </w:rPr>
              <w:t>材料工程学院</w:t>
            </w:r>
            <w:r w:rsidRPr="00AE29E3">
              <w:rPr>
                <w:rFonts w:ascii="微软雅黑" w:eastAsia="微软雅黑" w:hAnsi="微软雅黑" w:cs="宋体" w:hint="eastAsia"/>
                <w:kern w:val="0"/>
                <w:sz w:val="30"/>
                <w:szCs w:val="30"/>
                <w:u w:val="single"/>
              </w:rPr>
              <w:t> （盖章）</w:t>
            </w:r>
          </w:p>
        </w:tc>
      </w:tr>
    </w:tbl>
    <w:p w:rsidR="00E02C68" w:rsidRPr="00AE29E3" w:rsidRDefault="00E02C68">
      <w:pPr>
        <w:widowControl/>
        <w:shd w:val="clear" w:color="auto" w:fill="FFFFFF"/>
        <w:snapToGrid w:val="0"/>
        <w:spacing w:line="360" w:lineRule="auto"/>
        <w:ind w:firstLine="480"/>
        <w:jc w:val="center"/>
        <w:rPr>
          <w:rFonts w:ascii="华文中宋" w:eastAsia="华文中宋" w:hAnsi="华文中宋" w:cs="宋体"/>
          <w:b/>
          <w:bCs/>
          <w:kern w:val="0"/>
          <w:sz w:val="36"/>
          <w:szCs w:val="36"/>
        </w:rPr>
      </w:pPr>
    </w:p>
    <w:p w:rsidR="00E02C68" w:rsidRPr="00AE29E3" w:rsidRDefault="00E02C68">
      <w:pPr>
        <w:widowControl/>
        <w:shd w:val="clear" w:color="auto" w:fill="FFFFFF"/>
        <w:snapToGrid w:val="0"/>
        <w:spacing w:line="360" w:lineRule="auto"/>
        <w:ind w:firstLine="480"/>
        <w:jc w:val="center"/>
        <w:rPr>
          <w:rFonts w:ascii="微软雅黑" w:eastAsia="微软雅黑" w:hAnsi="微软雅黑" w:cs="宋体"/>
          <w:kern w:val="0"/>
          <w:sz w:val="15"/>
          <w:szCs w:val="15"/>
        </w:rPr>
      </w:pPr>
      <w:r w:rsidRPr="00AE29E3">
        <w:rPr>
          <w:rFonts w:ascii="华文中宋" w:eastAsia="华文中宋" w:hAnsi="华文中宋" w:cs="宋体" w:hint="eastAsia"/>
          <w:b/>
          <w:bCs/>
          <w:kern w:val="0"/>
          <w:sz w:val="36"/>
          <w:szCs w:val="36"/>
        </w:rPr>
        <w:t>二〇</w:t>
      </w:r>
      <w:r w:rsidR="00697E60">
        <w:rPr>
          <w:rFonts w:ascii="华文中宋" w:eastAsia="华文中宋" w:hAnsi="华文中宋" w:cs="宋体" w:hint="eastAsia"/>
          <w:b/>
          <w:bCs/>
          <w:kern w:val="0"/>
          <w:sz w:val="36"/>
          <w:szCs w:val="36"/>
        </w:rPr>
        <w:t>二</w:t>
      </w:r>
      <w:r w:rsidR="005D0F76">
        <w:rPr>
          <w:rFonts w:ascii="华文中宋" w:eastAsia="华文中宋" w:hAnsi="华文中宋" w:cs="宋体" w:hint="eastAsia"/>
          <w:b/>
          <w:bCs/>
          <w:kern w:val="0"/>
          <w:sz w:val="36"/>
          <w:szCs w:val="36"/>
        </w:rPr>
        <w:t>一</w:t>
      </w:r>
      <w:r w:rsidRPr="00AE29E3">
        <w:rPr>
          <w:rFonts w:ascii="华文中宋" w:eastAsia="华文中宋" w:hAnsi="华文中宋" w:cs="宋体" w:hint="eastAsia"/>
          <w:b/>
          <w:bCs/>
          <w:kern w:val="0"/>
          <w:sz w:val="36"/>
          <w:szCs w:val="36"/>
        </w:rPr>
        <w:t>年</w:t>
      </w:r>
      <w:r w:rsidR="005D0F76">
        <w:rPr>
          <w:rFonts w:ascii="华文中宋" w:eastAsia="华文中宋" w:hAnsi="华文中宋" w:cs="宋体" w:hint="eastAsia"/>
          <w:b/>
          <w:bCs/>
          <w:kern w:val="0"/>
          <w:sz w:val="36"/>
          <w:szCs w:val="36"/>
        </w:rPr>
        <w:t>六</w:t>
      </w:r>
      <w:r w:rsidRPr="00AE29E3">
        <w:rPr>
          <w:rFonts w:ascii="华文中宋" w:eastAsia="华文中宋" w:hAnsi="华文中宋" w:cs="宋体" w:hint="eastAsia"/>
          <w:b/>
          <w:bCs/>
          <w:kern w:val="0"/>
          <w:sz w:val="36"/>
          <w:szCs w:val="36"/>
        </w:rPr>
        <w:t>月</w:t>
      </w:r>
    </w:p>
    <w:p w:rsidR="00657B5F" w:rsidRPr="008C2970" w:rsidRDefault="00657B5F" w:rsidP="00657B5F">
      <w:pPr>
        <w:widowControl/>
        <w:shd w:val="clear" w:color="auto" w:fill="FFFFFF"/>
        <w:spacing w:line="301" w:lineRule="atLeast"/>
        <w:jc w:val="center"/>
        <w:rPr>
          <w:rFonts w:ascii="宋体" w:hAnsi="宋体" w:cs="宋体"/>
          <w:b/>
          <w:bCs/>
          <w:color w:val="333333"/>
          <w:kern w:val="0"/>
          <w:sz w:val="144"/>
          <w:szCs w:val="144"/>
        </w:rPr>
      </w:pPr>
      <w:r w:rsidRPr="00D3720C">
        <w:rPr>
          <w:rFonts w:ascii="宋体" w:hAnsi="宋体" w:cs="宋体"/>
          <w:b/>
          <w:bCs/>
          <w:color w:val="333333"/>
          <w:kern w:val="0"/>
          <w:sz w:val="36"/>
          <w:szCs w:val="144"/>
        </w:rPr>
        <w:lastRenderedPageBreak/>
        <w:t>目</w:t>
      </w:r>
      <w:r>
        <w:rPr>
          <w:rFonts w:ascii="宋体" w:hAnsi="宋体" w:cs="宋体" w:hint="eastAsia"/>
          <w:b/>
          <w:bCs/>
          <w:color w:val="333333"/>
          <w:kern w:val="0"/>
          <w:sz w:val="36"/>
          <w:szCs w:val="144"/>
        </w:rPr>
        <w:t xml:space="preserve">  </w:t>
      </w:r>
      <w:r w:rsidRPr="00D3720C">
        <w:rPr>
          <w:rFonts w:ascii="宋体" w:hAnsi="宋体" w:cs="宋体"/>
          <w:b/>
          <w:bCs/>
          <w:color w:val="333333"/>
          <w:kern w:val="0"/>
          <w:sz w:val="36"/>
          <w:szCs w:val="144"/>
        </w:rPr>
        <w:t>录</w:t>
      </w:r>
    </w:p>
    <w:p w:rsidR="009B133D" w:rsidRDefault="009B133D" w:rsidP="009B133D">
      <w:pPr>
        <w:widowControl/>
        <w:shd w:val="clear" w:color="auto" w:fill="FFFFFF"/>
        <w:spacing w:line="360" w:lineRule="auto"/>
        <w:jc w:val="left"/>
        <w:rPr>
          <w:rFonts w:ascii="宋体" w:hAnsi="宋体" w:cs="宋体"/>
          <w:bCs/>
          <w:color w:val="333333"/>
          <w:kern w:val="0"/>
          <w:sz w:val="24"/>
        </w:rPr>
      </w:pP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一、专业基本概况</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1</w:t>
      </w:r>
    </w:p>
    <w:p w:rsidR="00657B5F" w:rsidRPr="009B133D" w:rsidRDefault="00657B5F" w:rsidP="0086345D">
      <w:pPr>
        <w:widowControl/>
        <w:shd w:val="clear" w:color="auto" w:fill="FFFFFF"/>
        <w:spacing w:line="360" w:lineRule="auto"/>
        <w:ind w:firstLine="352"/>
        <w:jc w:val="distribute"/>
        <w:rPr>
          <w:rFonts w:ascii="宋体" w:hAnsi="宋体" w:cs="宋体"/>
          <w:bCs/>
          <w:color w:val="333333"/>
          <w:kern w:val="0"/>
          <w:sz w:val="24"/>
        </w:rPr>
      </w:pPr>
      <w:r w:rsidRPr="009B133D">
        <w:rPr>
          <w:rFonts w:ascii="宋体" w:hAnsi="宋体" w:cs="宋体" w:hint="eastAsia"/>
          <w:bCs/>
          <w:color w:val="333333"/>
          <w:kern w:val="0"/>
          <w:sz w:val="24"/>
        </w:rPr>
        <w:t>（一）专业概况</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1</w:t>
      </w:r>
    </w:p>
    <w:p w:rsidR="00657B5F" w:rsidRPr="009B133D" w:rsidRDefault="00657B5F" w:rsidP="0086345D">
      <w:pPr>
        <w:widowControl/>
        <w:shd w:val="clear" w:color="auto" w:fill="FFFFFF"/>
        <w:spacing w:line="360" w:lineRule="auto"/>
        <w:ind w:firstLine="354"/>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（二）专业定位和人才培养目标</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2</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二、专业师资与教学条件</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4</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（一）师资队伍</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4</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（二）教学条件与投入</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5</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三、</w:t>
      </w:r>
      <w:r w:rsidRPr="009B133D">
        <w:rPr>
          <w:rFonts w:ascii="宋体" w:hAnsi="宋体" w:cs="宋体" w:hint="eastAsia"/>
          <w:color w:val="000000"/>
          <w:kern w:val="0"/>
          <w:sz w:val="24"/>
        </w:rPr>
        <w:t>专业建设与人才培养</w:t>
      </w:r>
      <w:r w:rsidR="009B133D">
        <w:rPr>
          <w:rFonts w:ascii="宋体" w:hAnsi="宋体" w:cs="宋体"/>
          <w:color w:val="000000"/>
          <w:kern w:val="0"/>
          <w:sz w:val="24"/>
        </w:rPr>
        <w:t>……</w:t>
      </w:r>
      <w:proofErr w:type="gramStart"/>
      <w:r w:rsidR="009B133D">
        <w:rPr>
          <w:rFonts w:ascii="宋体" w:hAnsi="宋体" w:cs="宋体"/>
          <w:color w:val="000000"/>
          <w:kern w:val="0"/>
          <w:sz w:val="24"/>
        </w:rPr>
        <w:t>………………………………………………………</w:t>
      </w:r>
      <w:proofErr w:type="gramEnd"/>
      <w:r w:rsidR="009B133D">
        <w:rPr>
          <w:rFonts w:ascii="宋体" w:hAnsi="宋体" w:cs="宋体" w:hint="eastAsia"/>
          <w:color w:val="000000"/>
          <w:kern w:val="0"/>
          <w:sz w:val="24"/>
        </w:rPr>
        <w:t>6</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（一）专业建设情况</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6</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（二）实践教学情况</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6</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（三）创新创业教育</w:t>
      </w:r>
      <w:r w:rsidR="009B133D">
        <w:rPr>
          <w:rFonts w:ascii="宋体" w:hAnsi="宋体" w:cs="宋体"/>
          <w:color w:val="333333"/>
          <w:kern w:val="0"/>
          <w:sz w:val="24"/>
        </w:rPr>
        <w:t>……</w:t>
      </w:r>
      <w:proofErr w:type="gramStart"/>
      <w:r w:rsidR="009B133D">
        <w:rPr>
          <w:rFonts w:ascii="宋体" w:hAnsi="宋体" w:cs="宋体"/>
          <w:color w:val="333333"/>
          <w:kern w:val="0"/>
          <w:sz w:val="24"/>
        </w:rPr>
        <w:t>…………………………………………………………</w:t>
      </w:r>
      <w:proofErr w:type="gramEnd"/>
      <w:r w:rsidR="009B133D">
        <w:rPr>
          <w:rFonts w:ascii="宋体" w:hAnsi="宋体" w:cs="宋体" w:hint="eastAsia"/>
          <w:color w:val="333333"/>
          <w:kern w:val="0"/>
          <w:sz w:val="24"/>
        </w:rPr>
        <w:t>8</w:t>
      </w:r>
    </w:p>
    <w:p w:rsidR="00657B5F" w:rsidRPr="009B133D" w:rsidRDefault="00657B5F" w:rsidP="0086345D">
      <w:pPr>
        <w:widowControl/>
        <w:shd w:val="clear" w:color="auto" w:fill="FFFFFF"/>
        <w:spacing w:line="360" w:lineRule="auto"/>
        <w:ind w:firstLine="352"/>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（四）教学改革</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8</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四、专业教学质量监控与保障</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9</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（一）专业教学质量体系</w:t>
      </w:r>
      <w:r w:rsidR="009B133D">
        <w:rPr>
          <w:rFonts w:ascii="宋体" w:hAnsi="宋体" w:cs="宋体"/>
          <w:color w:val="333333"/>
          <w:kern w:val="0"/>
          <w:sz w:val="24"/>
        </w:rPr>
        <w:t>……</w:t>
      </w:r>
      <w:proofErr w:type="gramStart"/>
      <w:r w:rsidR="009B133D">
        <w:rPr>
          <w:rFonts w:ascii="宋体" w:hAnsi="宋体" w:cs="宋体"/>
          <w:color w:val="333333"/>
          <w:kern w:val="0"/>
          <w:sz w:val="24"/>
        </w:rPr>
        <w:t>……………………………………………………</w:t>
      </w:r>
      <w:proofErr w:type="gramEnd"/>
      <w:r w:rsidR="009B133D">
        <w:rPr>
          <w:rFonts w:ascii="宋体" w:hAnsi="宋体" w:cs="宋体" w:hint="eastAsia"/>
          <w:color w:val="333333"/>
          <w:kern w:val="0"/>
          <w:sz w:val="24"/>
        </w:rPr>
        <w:t>9</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（二）教学质量监控运行</w:t>
      </w:r>
      <w:r w:rsidR="009B133D">
        <w:rPr>
          <w:rFonts w:ascii="宋体" w:hAnsi="宋体" w:cs="宋体"/>
          <w:color w:val="333333"/>
          <w:kern w:val="0"/>
          <w:sz w:val="24"/>
        </w:rPr>
        <w:t>……</w:t>
      </w:r>
      <w:proofErr w:type="gramStart"/>
      <w:r w:rsidR="009B133D">
        <w:rPr>
          <w:rFonts w:ascii="宋体" w:hAnsi="宋体" w:cs="宋体"/>
          <w:color w:val="333333"/>
          <w:kern w:val="0"/>
          <w:sz w:val="24"/>
        </w:rPr>
        <w:t>……………………………………………………</w:t>
      </w:r>
      <w:proofErr w:type="gramEnd"/>
      <w:r w:rsidR="009B133D">
        <w:rPr>
          <w:rFonts w:ascii="宋体" w:hAnsi="宋体" w:cs="宋体" w:hint="eastAsia"/>
          <w:color w:val="333333"/>
          <w:kern w:val="0"/>
          <w:sz w:val="24"/>
        </w:rPr>
        <w:t>9</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（三）教学质量评估反馈及持续改进</w:t>
      </w:r>
      <w:r w:rsidR="009B133D">
        <w:rPr>
          <w:rFonts w:ascii="宋体" w:hAnsi="宋体" w:cs="宋体"/>
          <w:color w:val="333333"/>
          <w:kern w:val="0"/>
          <w:sz w:val="24"/>
        </w:rPr>
        <w:t>……</w:t>
      </w:r>
      <w:proofErr w:type="gramStart"/>
      <w:r w:rsidR="009B133D">
        <w:rPr>
          <w:rFonts w:ascii="宋体" w:hAnsi="宋体" w:cs="宋体"/>
          <w:color w:val="333333"/>
          <w:kern w:val="0"/>
          <w:sz w:val="24"/>
        </w:rPr>
        <w:t>……………………………………</w:t>
      </w:r>
      <w:proofErr w:type="gramEnd"/>
      <w:r w:rsidR="009B133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jc w:val="distribute"/>
        <w:rPr>
          <w:rFonts w:ascii="宋体" w:hAnsi="宋体" w:cs="宋体"/>
          <w:color w:val="333333"/>
          <w:kern w:val="0"/>
          <w:sz w:val="24"/>
        </w:rPr>
      </w:pPr>
      <w:r w:rsidRPr="009B133D">
        <w:rPr>
          <w:rFonts w:ascii="宋体" w:hAnsi="宋体" w:cs="宋体" w:hint="eastAsia"/>
          <w:color w:val="333333"/>
          <w:kern w:val="0"/>
          <w:sz w:val="24"/>
        </w:rPr>
        <w:t>五、学生学习成效</w:t>
      </w:r>
      <w:r w:rsidR="009B133D">
        <w:rPr>
          <w:rFonts w:ascii="宋体" w:hAnsi="宋体" w:cs="宋体"/>
          <w:color w:val="333333"/>
          <w:kern w:val="0"/>
          <w:sz w:val="24"/>
        </w:rPr>
        <w:t>……</w:t>
      </w:r>
      <w:proofErr w:type="gramStart"/>
      <w:r w:rsidR="009B133D">
        <w:rPr>
          <w:rFonts w:ascii="宋体" w:hAnsi="宋体" w:cs="宋体"/>
          <w:color w:val="333333"/>
          <w:kern w:val="0"/>
          <w:sz w:val="24"/>
        </w:rPr>
        <w:t>………………………………………………………………</w:t>
      </w:r>
      <w:proofErr w:type="gramEnd"/>
      <w:r w:rsidR="009B133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（一）学风建设情况及效果</w:t>
      </w:r>
      <w:r w:rsidR="0086345D">
        <w:rPr>
          <w:rFonts w:ascii="宋体" w:hAnsi="宋体" w:cs="宋体"/>
          <w:color w:val="333333"/>
          <w:kern w:val="0"/>
          <w:sz w:val="24"/>
        </w:rPr>
        <w:t>……</w:t>
      </w:r>
      <w:proofErr w:type="gramStart"/>
      <w:r w:rsidR="0086345D">
        <w:rPr>
          <w:rFonts w:ascii="宋体" w:hAnsi="宋体" w:cs="宋体"/>
          <w:color w:val="333333"/>
          <w:kern w:val="0"/>
          <w:sz w:val="24"/>
        </w:rPr>
        <w:t>………………………………………………</w:t>
      </w:r>
      <w:proofErr w:type="gramEnd"/>
      <w:r w:rsidR="0086345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ind w:firstLine="360"/>
        <w:jc w:val="distribute"/>
        <w:rPr>
          <w:rFonts w:ascii="宋体" w:hAnsi="宋体" w:cs="宋体"/>
          <w:color w:val="333333"/>
          <w:kern w:val="0"/>
          <w:sz w:val="24"/>
        </w:rPr>
      </w:pPr>
      <w:r w:rsidRPr="009B133D">
        <w:rPr>
          <w:rFonts w:ascii="宋体" w:hAnsi="宋体" w:cs="宋体" w:hint="eastAsia"/>
          <w:color w:val="333333"/>
          <w:kern w:val="0"/>
          <w:sz w:val="24"/>
        </w:rPr>
        <w:t>（二）学生学习成效</w:t>
      </w:r>
      <w:r w:rsidR="0086345D">
        <w:rPr>
          <w:rFonts w:ascii="宋体" w:hAnsi="宋体" w:cs="宋体"/>
          <w:color w:val="333333"/>
          <w:kern w:val="0"/>
          <w:sz w:val="24"/>
        </w:rPr>
        <w:t>……</w:t>
      </w:r>
      <w:proofErr w:type="gramStart"/>
      <w:r w:rsidR="0086345D">
        <w:rPr>
          <w:rFonts w:ascii="宋体" w:hAnsi="宋体" w:cs="宋体"/>
          <w:color w:val="333333"/>
          <w:kern w:val="0"/>
          <w:sz w:val="24"/>
        </w:rPr>
        <w:t>………………………………………………………</w:t>
      </w:r>
      <w:proofErr w:type="gramEnd"/>
      <w:r w:rsidR="0086345D">
        <w:rPr>
          <w:rFonts w:ascii="宋体" w:hAnsi="宋体" w:cs="宋体" w:hint="eastAsia"/>
          <w:color w:val="333333"/>
          <w:kern w:val="0"/>
          <w:sz w:val="24"/>
        </w:rPr>
        <w:t>10</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六、特色发展与案例</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11</w:t>
      </w:r>
    </w:p>
    <w:p w:rsidR="00657B5F" w:rsidRPr="009B133D" w:rsidRDefault="00657B5F" w:rsidP="0086345D">
      <w:pPr>
        <w:widowControl/>
        <w:shd w:val="clear" w:color="auto" w:fill="FFFFFF"/>
        <w:spacing w:line="360" w:lineRule="auto"/>
        <w:jc w:val="distribute"/>
        <w:rPr>
          <w:rFonts w:ascii="微软雅黑" w:eastAsia="微软雅黑" w:hAnsi="微软雅黑" w:cs="宋体"/>
          <w:color w:val="333333"/>
          <w:kern w:val="0"/>
          <w:sz w:val="15"/>
          <w:szCs w:val="15"/>
        </w:rPr>
      </w:pPr>
      <w:r w:rsidRPr="009B133D">
        <w:rPr>
          <w:rFonts w:ascii="宋体" w:hAnsi="宋体" w:cs="宋体" w:hint="eastAsia"/>
          <w:bCs/>
          <w:color w:val="333333"/>
          <w:kern w:val="0"/>
          <w:sz w:val="24"/>
        </w:rPr>
        <w:t>七、问题与对策</w:t>
      </w:r>
      <w:r w:rsidR="009B133D">
        <w:rPr>
          <w:rFonts w:ascii="宋体" w:hAnsi="宋体" w:cs="宋体"/>
          <w:bCs/>
          <w:color w:val="333333"/>
          <w:kern w:val="0"/>
          <w:sz w:val="24"/>
        </w:rPr>
        <w:t>……</w:t>
      </w:r>
      <w:proofErr w:type="gramStart"/>
      <w:r w:rsidR="009B133D">
        <w:rPr>
          <w:rFonts w:ascii="宋体" w:hAnsi="宋体" w:cs="宋体"/>
          <w:bCs/>
          <w:color w:val="333333"/>
          <w:kern w:val="0"/>
          <w:sz w:val="24"/>
        </w:rPr>
        <w:t>…………………………………………………………………</w:t>
      </w:r>
      <w:proofErr w:type="gramEnd"/>
      <w:r w:rsidR="009B133D">
        <w:rPr>
          <w:rFonts w:ascii="宋体" w:hAnsi="宋体" w:cs="宋体" w:hint="eastAsia"/>
          <w:bCs/>
          <w:color w:val="333333"/>
          <w:kern w:val="0"/>
          <w:sz w:val="24"/>
        </w:rPr>
        <w:t>12</w:t>
      </w:r>
    </w:p>
    <w:p w:rsidR="009F4925" w:rsidRPr="009F4925" w:rsidRDefault="009F4925" w:rsidP="009F4925">
      <w:pPr>
        <w:widowControl/>
        <w:shd w:val="clear" w:color="auto" w:fill="FFFFFF"/>
        <w:spacing w:line="360" w:lineRule="auto"/>
        <w:jc w:val="left"/>
        <w:rPr>
          <w:rFonts w:ascii="宋体" w:hAnsi="宋体" w:cs="宋体"/>
          <w:bCs/>
          <w:color w:val="333333"/>
          <w:kern w:val="0"/>
          <w:sz w:val="24"/>
        </w:rPr>
      </w:pPr>
      <w:r w:rsidRPr="009F4925">
        <w:rPr>
          <w:rFonts w:ascii="宋体" w:hAnsi="宋体" w:cs="宋体" w:hint="eastAsia"/>
          <w:bCs/>
          <w:color w:val="333333"/>
          <w:kern w:val="0"/>
          <w:sz w:val="24"/>
        </w:rPr>
        <w:t>八、专业质量保障体系建设及成效</w:t>
      </w:r>
      <w:r>
        <w:rPr>
          <w:rFonts w:ascii="宋体" w:hAnsi="宋体" w:cs="宋体"/>
          <w:bCs/>
          <w:color w:val="333333"/>
          <w:kern w:val="0"/>
          <w:sz w:val="24"/>
        </w:rPr>
        <w:t>……</w:t>
      </w:r>
      <w:proofErr w:type="gramStart"/>
      <w:r>
        <w:rPr>
          <w:rFonts w:ascii="宋体" w:hAnsi="宋体" w:cs="宋体"/>
          <w:bCs/>
          <w:color w:val="333333"/>
          <w:kern w:val="0"/>
          <w:sz w:val="24"/>
        </w:rPr>
        <w:t>……………………………………………</w:t>
      </w:r>
      <w:proofErr w:type="gramEnd"/>
      <w:r>
        <w:rPr>
          <w:rFonts w:ascii="宋体" w:hAnsi="宋体" w:cs="宋体" w:hint="eastAsia"/>
          <w:bCs/>
          <w:color w:val="333333"/>
          <w:kern w:val="0"/>
          <w:sz w:val="24"/>
        </w:rPr>
        <w:t>1</w:t>
      </w:r>
      <w:r>
        <w:rPr>
          <w:rFonts w:ascii="宋体" w:hAnsi="宋体" w:cs="宋体" w:hint="eastAsia"/>
          <w:bCs/>
          <w:color w:val="333333"/>
          <w:kern w:val="0"/>
          <w:sz w:val="24"/>
        </w:rPr>
        <w:t>3</w:t>
      </w:r>
    </w:p>
    <w:p w:rsidR="00657B5F" w:rsidRPr="009F4925" w:rsidRDefault="00657B5F">
      <w:pPr>
        <w:widowControl/>
        <w:shd w:val="clear" w:color="auto" w:fill="FFFFFF"/>
        <w:snapToGrid w:val="0"/>
        <w:spacing w:line="360" w:lineRule="auto"/>
        <w:jc w:val="left"/>
        <w:rPr>
          <w:rFonts w:ascii="宋体" w:hAnsi="宋体" w:cs="宋体"/>
          <w:b/>
          <w:bCs/>
          <w:kern w:val="0"/>
          <w:sz w:val="24"/>
        </w:rPr>
      </w:pPr>
    </w:p>
    <w:p w:rsidR="00657B5F" w:rsidRDefault="00657B5F">
      <w:pPr>
        <w:widowControl/>
        <w:shd w:val="clear" w:color="auto" w:fill="FFFFFF"/>
        <w:snapToGrid w:val="0"/>
        <w:spacing w:line="360" w:lineRule="auto"/>
        <w:jc w:val="left"/>
        <w:rPr>
          <w:rFonts w:ascii="宋体" w:hAnsi="宋体" w:cs="宋体"/>
          <w:b/>
          <w:bCs/>
          <w:kern w:val="0"/>
          <w:sz w:val="24"/>
        </w:rPr>
      </w:pPr>
    </w:p>
    <w:p w:rsidR="00657B5F" w:rsidRDefault="00657B5F">
      <w:pPr>
        <w:widowControl/>
        <w:shd w:val="clear" w:color="auto" w:fill="FFFFFF"/>
        <w:snapToGrid w:val="0"/>
        <w:spacing w:line="360" w:lineRule="auto"/>
        <w:jc w:val="left"/>
        <w:rPr>
          <w:rFonts w:ascii="宋体" w:hAnsi="宋体" w:cs="宋体"/>
          <w:b/>
          <w:bCs/>
          <w:kern w:val="0"/>
          <w:sz w:val="24"/>
        </w:rPr>
      </w:pPr>
    </w:p>
    <w:p w:rsidR="00657B5F" w:rsidRDefault="00657B5F">
      <w:pPr>
        <w:widowControl/>
        <w:shd w:val="clear" w:color="auto" w:fill="FFFFFF"/>
        <w:snapToGrid w:val="0"/>
        <w:spacing w:line="360" w:lineRule="auto"/>
        <w:jc w:val="left"/>
        <w:rPr>
          <w:rFonts w:ascii="宋体" w:hAnsi="宋体" w:cs="宋体"/>
          <w:b/>
          <w:bCs/>
          <w:kern w:val="0"/>
          <w:sz w:val="24"/>
        </w:rPr>
      </w:pPr>
    </w:p>
    <w:p w:rsidR="00657B5F" w:rsidRDefault="00657B5F">
      <w:pPr>
        <w:widowControl/>
        <w:shd w:val="clear" w:color="auto" w:fill="FFFFFF"/>
        <w:snapToGrid w:val="0"/>
        <w:spacing w:line="360" w:lineRule="auto"/>
        <w:jc w:val="left"/>
        <w:rPr>
          <w:rFonts w:ascii="宋体" w:hAnsi="宋体" w:cs="宋体"/>
          <w:b/>
          <w:bCs/>
          <w:kern w:val="0"/>
          <w:sz w:val="24"/>
        </w:rPr>
      </w:pPr>
      <w:bookmarkStart w:id="0" w:name="_GoBack"/>
      <w:bookmarkEnd w:id="0"/>
    </w:p>
    <w:p w:rsidR="00657B5F" w:rsidRDefault="00657B5F">
      <w:pPr>
        <w:widowControl/>
        <w:shd w:val="clear" w:color="auto" w:fill="FFFFFF"/>
        <w:snapToGrid w:val="0"/>
        <w:spacing w:line="360" w:lineRule="auto"/>
        <w:jc w:val="left"/>
        <w:rPr>
          <w:rFonts w:ascii="宋体" w:hAnsi="宋体" w:cs="宋体"/>
          <w:b/>
          <w:bCs/>
          <w:kern w:val="0"/>
          <w:sz w:val="24"/>
        </w:rPr>
      </w:pPr>
    </w:p>
    <w:p w:rsidR="009B133D" w:rsidRDefault="009B133D">
      <w:pPr>
        <w:widowControl/>
        <w:shd w:val="clear" w:color="auto" w:fill="FFFFFF"/>
        <w:snapToGrid w:val="0"/>
        <w:spacing w:line="360" w:lineRule="auto"/>
        <w:jc w:val="left"/>
        <w:rPr>
          <w:rFonts w:ascii="宋体" w:hAnsi="宋体" w:cs="宋体"/>
          <w:b/>
          <w:bCs/>
          <w:kern w:val="0"/>
          <w:sz w:val="24"/>
        </w:rPr>
        <w:sectPr w:rsidR="009B133D">
          <w:footerReference w:type="default" r:id="rId9"/>
          <w:pgSz w:w="11906" w:h="16838"/>
          <w:pgMar w:top="1440" w:right="1800" w:bottom="1440" w:left="1800" w:header="851" w:footer="992" w:gutter="0"/>
          <w:cols w:space="720"/>
          <w:docGrid w:type="lines" w:linePitch="312"/>
        </w:sectPr>
      </w:pPr>
    </w:p>
    <w:p w:rsidR="00657B5F" w:rsidRDefault="00657B5F">
      <w:pPr>
        <w:widowControl/>
        <w:shd w:val="clear" w:color="auto" w:fill="FFFFFF"/>
        <w:snapToGrid w:val="0"/>
        <w:spacing w:line="360" w:lineRule="auto"/>
        <w:jc w:val="left"/>
        <w:rPr>
          <w:rFonts w:ascii="宋体" w:hAnsi="宋体" w:cs="宋体"/>
          <w:b/>
          <w:bCs/>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kern w:val="0"/>
          <w:sz w:val="15"/>
          <w:szCs w:val="15"/>
        </w:rPr>
      </w:pPr>
      <w:r w:rsidRPr="00AE29E3">
        <w:rPr>
          <w:rFonts w:ascii="宋体" w:hAnsi="宋体" w:cs="宋体" w:hint="eastAsia"/>
          <w:b/>
          <w:bCs/>
          <w:kern w:val="0"/>
          <w:sz w:val="24"/>
        </w:rPr>
        <w:t>一、专业基本概况</w:t>
      </w:r>
    </w:p>
    <w:p w:rsidR="00E02C68" w:rsidRPr="00AE29E3" w:rsidRDefault="00E02C68">
      <w:pPr>
        <w:widowControl/>
        <w:shd w:val="clear" w:color="auto" w:fill="FFFFFF"/>
        <w:snapToGrid w:val="0"/>
        <w:spacing w:line="360" w:lineRule="auto"/>
        <w:ind w:firstLine="352"/>
        <w:jc w:val="left"/>
        <w:rPr>
          <w:rFonts w:ascii="宋体" w:hAnsi="宋体" w:cs="宋体"/>
          <w:b/>
          <w:bCs/>
          <w:kern w:val="0"/>
          <w:sz w:val="24"/>
        </w:rPr>
      </w:pPr>
      <w:r w:rsidRPr="00AE29E3">
        <w:rPr>
          <w:rFonts w:ascii="宋体" w:hAnsi="宋体" w:cs="宋体" w:hint="eastAsia"/>
          <w:b/>
          <w:bCs/>
          <w:kern w:val="0"/>
          <w:sz w:val="24"/>
        </w:rPr>
        <w:t>（一）专业概况</w:t>
      </w:r>
    </w:p>
    <w:p w:rsidR="00721E33" w:rsidRPr="00AE29E3" w:rsidRDefault="00721E33" w:rsidP="00721E33">
      <w:pPr>
        <w:widowControl/>
        <w:shd w:val="clear" w:color="auto" w:fill="FFFFFF"/>
        <w:snapToGrid w:val="0"/>
        <w:spacing w:line="360" w:lineRule="auto"/>
        <w:ind w:firstLineChars="196" w:firstLine="470"/>
        <w:jc w:val="left"/>
        <w:rPr>
          <w:rFonts w:ascii="Times New Roman" w:hAnsi="Times New Roman"/>
          <w:sz w:val="24"/>
        </w:rPr>
      </w:pPr>
      <w:r w:rsidRPr="00AE29E3">
        <w:rPr>
          <w:rFonts w:ascii="Times New Roman" w:hAnsi="Times New Roman" w:hint="eastAsia"/>
          <w:sz w:val="24"/>
        </w:rPr>
        <w:t>上海工程技术大学材料成型及控制工程专业前身是成立于</w:t>
      </w:r>
      <w:r w:rsidRPr="00AE29E3">
        <w:rPr>
          <w:rFonts w:ascii="Times New Roman" w:hAnsi="Times New Roman" w:hint="eastAsia"/>
          <w:sz w:val="24"/>
        </w:rPr>
        <w:t>1978</w:t>
      </w:r>
      <w:r w:rsidRPr="00AE29E3">
        <w:rPr>
          <w:rFonts w:ascii="Times New Roman" w:hAnsi="Times New Roman" w:hint="eastAsia"/>
          <w:sz w:val="24"/>
        </w:rPr>
        <w:t>年</w:t>
      </w:r>
      <w:r w:rsidRPr="00AE29E3">
        <w:rPr>
          <w:rFonts w:ascii="Times New Roman" w:hAnsi="Times New Roman" w:hint="eastAsia"/>
          <w:sz w:val="24"/>
        </w:rPr>
        <w:t>10</w:t>
      </w:r>
      <w:r w:rsidRPr="00AE29E3">
        <w:rPr>
          <w:rFonts w:ascii="Times New Roman" w:hAnsi="Times New Roman" w:hint="eastAsia"/>
          <w:sz w:val="24"/>
        </w:rPr>
        <w:t>月的上海交通大学机电分校热加工专业，第一批专业教师全部来自上海交通大学在职教师，具有丰富的教学经历和深厚的学术底蕴。</w:t>
      </w:r>
      <w:r w:rsidRPr="00AE29E3">
        <w:rPr>
          <w:rFonts w:ascii="Times New Roman" w:hAnsi="Times New Roman" w:hint="eastAsia"/>
          <w:sz w:val="24"/>
        </w:rPr>
        <w:t>1985</w:t>
      </w:r>
      <w:r w:rsidRPr="00AE29E3">
        <w:rPr>
          <w:rFonts w:ascii="Times New Roman" w:hAnsi="Times New Roman" w:hint="eastAsia"/>
          <w:sz w:val="24"/>
        </w:rPr>
        <w:t>年热加工专业从机械系分离出来组成材料科学与工程系，下设铸造、锻压、焊接、热处理四个专业。</w:t>
      </w:r>
      <w:r w:rsidRPr="00AE29E3">
        <w:rPr>
          <w:rFonts w:ascii="Times New Roman" w:hAnsi="Times New Roman" w:hint="eastAsia"/>
          <w:sz w:val="24"/>
        </w:rPr>
        <w:t>1998</w:t>
      </w:r>
      <w:r w:rsidRPr="00AE29E3">
        <w:rPr>
          <w:rFonts w:ascii="Times New Roman" w:hAnsi="Times New Roman" w:hint="eastAsia"/>
          <w:sz w:val="24"/>
        </w:rPr>
        <w:t>年教育部专业目录调整，学校将铸、锻、焊三个专业合并成现在的材料成型及控制工程专业。</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sz w:val="24"/>
        </w:rPr>
      </w:pPr>
      <w:r w:rsidRPr="00AE29E3">
        <w:rPr>
          <w:rFonts w:ascii="Times New Roman" w:hAnsi="Times New Roman" w:hint="eastAsia"/>
          <w:sz w:val="24"/>
        </w:rPr>
        <w:t>根据我校材料学科的发展特色，材料成型及控制工程专业成立以后，在拓宽专业口径的同时，培养的学生高度契合上海市和周边地区对材料成型及控制工程专业人才的需求特点。近三十年来，本专业累计培养了本科毕业生</w:t>
      </w:r>
      <w:r w:rsidRPr="00AE29E3">
        <w:rPr>
          <w:rFonts w:ascii="Times New Roman" w:hAnsi="Times New Roman" w:hint="eastAsia"/>
          <w:sz w:val="24"/>
        </w:rPr>
        <w:t>2000</w:t>
      </w:r>
      <w:r w:rsidRPr="00AE29E3">
        <w:rPr>
          <w:rFonts w:ascii="Times New Roman" w:hAnsi="Times New Roman" w:hint="eastAsia"/>
          <w:sz w:val="24"/>
        </w:rPr>
        <w:t>多人，历届毕业生的就业率都保持在全校各专业前列，在本地区同类专业中也名列前茅。</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sz w:val="24"/>
        </w:rPr>
      </w:pPr>
      <w:r w:rsidRPr="00AE29E3">
        <w:rPr>
          <w:rFonts w:ascii="Times New Roman" w:hAnsi="Times New Roman" w:hint="eastAsia"/>
          <w:sz w:val="24"/>
        </w:rPr>
        <w:t>材料成型及控制工程专业是我校较早开展产学研合作的专业之一，早期即进行了研究成果服务社会的尝试，在上个世纪</w:t>
      </w:r>
      <w:r w:rsidRPr="00AE29E3">
        <w:rPr>
          <w:rFonts w:ascii="Times New Roman" w:hAnsi="Times New Roman" w:hint="eastAsia"/>
          <w:sz w:val="24"/>
        </w:rPr>
        <w:t>80</w:t>
      </w:r>
      <w:r w:rsidRPr="00AE29E3">
        <w:rPr>
          <w:rFonts w:ascii="Times New Roman" w:hAnsi="Times New Roman" w:hint="eastAsia"/>
          <w:sz w:val="24"/>
        </w:rPr>
        <w:t>年代就曾利用自有技术创建上海高创模具有限公司，为上海地方工业提供了大量的技术服务。在汽车、成套设备、轨道交通、船舶等领域得到了实际应用，取得了显著的经济效益和社会效益。</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sz w:val="24"/>
        </w:rPr>
      </w:pPr>
      <w:r w:rsidRPr="00AE29E3">
        <w:rPr>
          <w:rFonts w:ascii="Times New Roman" w:hAnsi="Times New Roman" w:hint="eastAsia"/>
          <w:sz w:val="24"/>
        </w:rPr>
        <w:t>在专业建设方面，</w:t>
      </w:r>
      <w:r w:rsidRPr="00AE29E3">
        <w:rPr>
          <w:rFonts w:ascii="Times New Roman" w:hAnsi="Times New Roman" w:hint="eastAsia"/>
          <w:sz w:val="24"/>
        </w:rPr>
        <w:t>2016</w:t>
      </w:r>
      <w:r w:rsidRPr="00AE29E3">
        <w:rPr>
          <w:rFonts w:ascii="Times New Roman" w:hAnsi="Times New Roman" w:hint="eastAsia"/>
          <w:sz w:val="24"/>
        </w:rPr>
        <w:t>年通过了教育部本科教学审核评估。目前本专业在校本科生人数</w:t>
      </w:r>
      <w:r w:rsidRPr="00AE29E3">
        <w:rPr>
          <w:rFonts w:ascii="Times New Roman" w:hAnsi="Times New Roman" w:hint="eastAsia"/>
          <w:sz w:val="24"/>
        </w:rPr>
        <w:t>450</w:t>
      </w:r>
      <w:r w:rsidR="005F6158" w:rsidRPr="00AE29E3">
        <w:rPr>
          <w:rFonts w:ascii="Times New Roman" w:hAnsi="Times New Roman" w:hint="eastAsia"/>
          <w:sz w:val="24"/>
        </w:rPr>
        <w:t>余</w:t>
      </w:r>
      <w:r w:rsidRPr="00AE29E3">
        <w:rPr>
          <w:rFonts w:ascii="Times New Roman" w:hAnsi="Times New Roman" w:hint="eastAsia"/>
          <w:sz w:val="24"/>
        </w:rPr>
        <w:t>人。在学科建设方面，</w:t>
      </w:r>
      <w:r w:rsidRPr="00AE29E3">
        <w:rPr>
          <w:rFonts w:ascii="Times New Roman" w:hAnsi="Times New Roman" w:hint="eastAsia"/>
          <w:sz w:val="24"/>
        </w:rPr>
        <w:t>2009</w:t>
      </w:r>
      <w:r w:rsidRPr="00AE29E3">
        <w:rPr>
          <w:rFonts w:ascii="Times New Roman" w:hAnsi="Times New Roman" w:hint="eastAsia"/>
          <w:sz w:val="24"/>
        </w:rPr>
        <w:t>年本专业被评为“上海工程技术大学第一期校级重点学科”，</w:t>
      </w:r>
      <w:r w:rsidRPr="00AE29E3">
        <w:rPr>
          <w:rFonts w:ascii="Times New Roman" w:hAnsi="Times New Roman" w:hint="eastAsia"/>
          <w:sz w:val="24"/>
        </w:rPr>
        <w:t>2015</w:t>
      </w:r>
      <w:r w:rsidRPr="00AE29E3">
        <w:rPr>
          <w:rFonts w:ascii="Times New Roman" w:hAnsi="Times New Roman" w:hint="eastAsia"/>
          <w:sz w:val="24"/>
        </w:rPr>
        <w:t>年获批上海市教委Ⅲ类高峰学科建设。</w:t>
      </w:r>
    </w:p>
    <w:p w:rsidR="00721E33" w:rsidRPr="00AE29E3" w:rsidRDefault="00721E33" w:rsidP="005F6158">
      <w:pPr>
        <w:widowControl/>
        <w:shd w:val="clear" w:color="auto" w:fill="FFFFFF"/>
        <w:snapToGrid w:val="0"/>
        <w:spacing w:line="360" w:lineRule="auto"/>
        <w:ind w:firstLineChars="196" w:firstLine="470"/>
        <w:jc w:val="left"/>
        <w:rPr>
          <w:rFonts w:ascii="Times New Roman" w:hAnsi="Times New Roman"/>
          <w:sz w:val="24"/>
        </w:rPr>
      </w:pPr>
      <w:r w:rsidRPr="00AE29E3">
        <w:rPr>
          <w:rFonts w:ascii="Times New Roman" w:hAnsi="Times New Roman" w:hint="eastAsia"/>
          <w:sz w:val="24"/>
        </w:rPr>
        <w:t>本专业现有专任教师</w:t>
      </w:r>
      <w:r w:rsidR="005F6158" w:rsidRPr="00AE29E3">
        <w:rPr>
          <w:rFonts w:ascii="Times New Roman" w:hAnsi="Times New Roman" w:hint="eastAsia"/>
          <w:sz w:val="24"/>
        </w:rPr>
        <w:t>1</w:t>
      </w:r>
      <w:r w:rsidR="00676C29" w:rsidRPr="00AE29E3">
        <w:rPr>
          <w:rFonts w:ascii="Times New Roman" w:hAnsi="Times New Roman" w:hint="eastAsia"/>
          <w:sz w:val="24"/>
        </w:rPr>
        <w:t>8</w:t>
      </w:r>
      <w:r w:rsidRPr="00AE29E3">
        <w:rPr>
          <w:rFonts w:ascii="Times New Roman" w:hAnsi="Times New Roman" w:hint="eastAsia"/>
          <w:sz w:val="24"/>
        </w:rPr>
        <w:t>人，其中正高级</w:t>
      </w:r>
      <w:r w:rsidR="00AE29E3" w:rsidRPr="00AE29E3">
        <w:rPr>
          <w:rFonts w:ascii="Times New Roman" w:hAnsi="Times New Roman" w:hint="eastAsia"/>
          <w:sz w:val="24"/>
        </w:rPr>
        <w:t>3</w:t>
      </w:r>
      <w:r w:rsidRPr="00AE29E3">
        <w:rPr>
          <w:rFonts w:ascii="Times New Roman" w:hAnsi="Times New Roman" w:hint="eastAsia"/>
          <w:sz w:val="24"/>
        </w:rPr>
        <w:t>名，副高级</w:t>
      </w:r>
      <w:r w:rsidR="00AE29E3" w:rsidRPr="00AE29E3">
        <w:rPr>
          <w:rFonts w:ascii="Times New Roman" w:hAnsi="Times New Roman" w:hint="eastAsia"/>
          <w:sz w:val="24"/>
        </w:rPr>
        <w:t>5</w:t>
      </w:r>
      <w:r w:rsidRPr="00AE29E3">
        <w:rPr>
          <w:rFonts w:ascii="Times New Roman" w:hAnsi="Times New Roman" w:hint="eastAsia"/>
          <w:sz w:val="24"/>
        </w:rPr>
        <w:t>名，博士</w:t>
      </w:r>
      <w:r w:rsidRPr="00AE29E3">
        <w:rPr>
          <w:rFonts w:ascii="Times New Roman" w:hAnsi="Times New Roman" w:hint="eastAsia"/>
          <w:sz w:val="24"/>
        </w:rPr>
        <w:t>1</w:t>
      </w:r>
      <w:r w:rsidR="00676C29" w:rsidRPr="00AE29E3">
        <w:rPr>
          <w:rFonts w:ascii="Times New Roman" w:hAnsi="Times New Roman" w:hint="eastAsia"/>
          <w:sz w:val="24"/>
        </w:rPr>
        <w:t>6</w:t>
      </w:r>
      <w:r w:rsidRPr="00AE29E3">
        <w:rPr>
          <w:rFonts w:ascii="Times New Roman" w:hAnsi="Times New Roman" w:hint="eastAsia"/>
          <w:sz w:val="24"/>
        </w:rPr>
        <w:t>名，师生比</w:t>
      </w:r>
      <w:r w:rsidRPr="00AE29E3">
        <w:rPr>
          <w:rFonts w:ascii="Times New Roman" w:hAnsi="Times New Roman" w:hint="eastAsia"/>
          <w:sz w:val="24"/>
        </w:rPr>
        <w:t>1/</w:t>
      </w:r>
      <w:r w:rsidR="006560F0" w:rsidRPr="00AE29E3">
        <w:rPr>
          <w:rFonts w:ascii="Times New Roman" w:hAnsi="Times New Roman" w:hint="eastAsia"/>
          <w:sz w:val="24"/>
        </w:rPr>
        <w:t>2</w:t>
      </w:r>
      <w:r w:rsidRPr="00AE29E3">
        <w:rPr>
          <w:rFonts w:ascii="Times New Roman" w:hAnsi="Times New Roman" w:hint="eastAsia"/>
          <w:sz w:val="24"/>
        </w:rPr>
        <w:t>8</w:t>
      </w:r>
      <w:r w:rsidRPr="00AE29E3">
        <w:rPr>
          <w:rFonts w:ascii="Times New Roman" w:hAnsi="Times New Roman" w:hint="eastAsia"/>
          <w:sz w:val="24"/>
        </w:rPr>
        <w:t>；聘请了</w:t>
      </w:r>
      <w:r w:rsidR="006560F0" w:rsidRPr="00AE29E3">
        <w:rPr>
          <w:rFonts w:ascii="Times New Roman" w:hAnsi="Times New Roman" w:hint="eastAsia"/>
          <w:sz w:val="24"/>
        </w:rPr>
        <w:t>5</w:t>
      </w:r>
      <w:r w:rsidRPr="00AE29E3">
        <w:rPr>
          <w:rFonts w:ascii="Times New Roman" w:hAnsi="Times New Roman" w:hint="eastAsia"/>
          <w:sz w:val="24"/>
        </w:rPr>
        <w:t>名企业专业技术人员作为兼职教师和企业指导教师。在</w:t>
      </w:r>
      <w:r w:rsidRPr="00AE29E3">
        <w:rPr>
          <w:rFonts w:ascii="Times New Roman" w:hAnsi="Times New Roman" w:hint="eastAsia"/>
          <w:sz w:val="24"/>
        </w:rPr>
        <w:t>201</w:t>
      </w:r>
      <w:r w:rsidR="00697E60">
        <w:rPr>
          <w:rFonts w:ascii="Times New Roman" w:hAnsi="Times New Roman" w:hint="eastAsia"/>
          <w:sz w:val="24"/>
        </w:rPr>
        <w:t>2</w:t>
      </w:r>
      <w:r w:rsidRPr="00AE29E3">
        <w:rPr>
          <w:rFonts w:ascii="Times New Roman" w:hAnsi="Times New Roman" w:hint="eastAsia"/>
          <w:sz w:val="24"/>
        </w:rPr>
        <w:t>-201</w:t>
      </w:r>
      <w:r w:rsidR="00697E60">
        <w:rPr>
          <w:rFonts w:ascii="Times New Roman" w:hAnsi="Times New Roman" w:hint="eastAsia"/>
          <w:sz w:val="24"/>
        </w:rPr>
        <w:t>9</w:t>
      </w:r>
      <w:r w:rsidRPr="00AE29E3">
        <w:rPr>
          <w:rFonts w:ascii="Times New Roman" w:hAnsi="Times New Roman" w:hint="eastAsia"/>
          <w:sz w:val="24"/>
        </w:rPr>
        <w:t>年间，相继从国内外引进具有工程实践经验的高端人才，重点培育“材料精密成型与控性工程”等领域的教师团队，在进行学科建设的同时，努力将这些领域引入到本专业的本科教学体系中，完善学生的知识结构，进一步适应上海市高端制造业对于本专业学生所需专业技能的新要求。毕业生具备良好的专业素质和发展潜力，近三年毕业生就业率达到</w:t>
      </w:r>
      <w:r w:rsidR="00697E60">
        <w:rPr>
          <w:rFonts w:ascii="Times New Roman" w:hAnsi="Times New Roman" w:hint="eastAsia"/>
          <w:sz w:val="24"/>
        </w:rPr>
        <w:t>98</w:t>
      </w:r>
      <w:r w:rsidRPr="00AE29E3">
        <w:rPr>
          <w:rFonts w:ascii="Times New Roman" w:hAnsi="Times New Roman" w:hint="eastAsia"/>
          <w:sz w:val="24"/>
        </w:rPr>
        <w:t>%</w:t>
      </w:r>
      <w:r w:rsidR="00697E60">
        <w:rPr>
          <w:rFonts w:ascii="Times New Roman" w:hAnsi="Times New Roman" w:hint="eastAsia"/>
          <w:sz w:val="24"/>
        </w:rPr>
        <w:t>以上</w:t>
      </w:r>
      <w:r w:rsidRPr="00AE29E3">
        <w:rPr>
          <w:rFonts w:ascii="Times New Roman" w:hAnsi="Times New Roman" w:hint="eastAsia"/>
          <w:sz w:val="24"/>
        </w:rPr>
        <w:t>。</w:t>
      </w:r>
    </w:p>
    <w:p w:rsidR="006560F0" w:rsidRDefault="006560F0" w:rsidP="005F6158">
      <w:pPr>
        <w:widowControl/>
        <w:shd w:val="clear" w:color="auto" w:fill="FFFFFF"/>
        <w:snapToGrid w:val="0"/>
        <w:spacing w:line="360" w:lineRule="auto"/>
        <w:ind w:firstLineChars="196" w:firstLine="470"/>
        <w:jc w:val="left"/>
        <w:rPr>
          <w:rFonts w:ascii="Times New Roman" w:hAnsi="Times New Roman"/>
          <w:sz w:val="24"/>
        </w:rPr>
      </w:pPr>
      <w:r w:rsidRPr="00AE29E3">
        <w:rPr>
          <w:rFonts w:ascii="Times New Roman" w:hAnsi="Times New Roman" w:hint="eastAsia"/>
          <w:sz w:val="24"/>
        </w:rPr>
        <w:t>作为中本贯通培养的试点专业之一，于</w:t>
      </w:r>
      <w:r w:rsidRPr="00AE29E3">
        <w:rPr>
          <w:rFonts w:ascii="Times New Roman" w:hAnsi="Times New Roman" w:hint="eastAsia"/>
          <w:sz w:val="24"/>
        </w:rPr>
        <w:t>2018</w:t>
      </w:r>
      <w:r w:rsidRPr="00AE29E3">
        <w:rPr>
          <w:rFonts w:ascii="Times New Roman" w:hAnsi="Times New Roman" w:hint="eastAsia"/>
          <w:sz w:val="24"/>
        </w:rPr>
        <w:t>年第一次接收中本贯通培养的学生，</w:t>
      </w:r>
      <w:r w:rsidR="00697E60">
        <w:rPr>
          <w:rFonts w:ascii="Times New Roman" w:hAnsi="Times New Roman" w:hint="eastAsia"/>
          <w:sz w:val="24"/>
        </w:rPr>
        <w:t>已连续接收了三届中本贯通学生，</w:t>
      </w:r>
      <w:r w:rsidRPr="00AE29E3">
        <w:rPr>
          <w:rFonts w:ascii="Times New Roman" w:hAnsi="Times New Roman" w:hint="eastAsia"/>
          <w:sz w:val="24"/>
        </w:rPr>
        <w:t>实现了学生</w:t>
      </w:r>
      <w:proofErr w:type="gramStart"/>
      <w:r w:rsidRPr="00AE29E3">
        <w:rPr>
          <w:rFonts w:ascii="Times New Roman" w:hAnsi="Times New Roman" w:hint="eastAsia"/>
          <w:sz w:val="24"/>
        </w:rPr>
        <w:t>从中职到本科</w:t>
      </w:r>
      <w:proofErr w:type="gramEnd"/>
      <w:r w:rsidRPr="00AE29E3">
        <w:rPr>
          <w:rFonts w:ascii="Times New Roman" w:hAnsi="Times New Roman" w:hint="eastAsia"/>
          <w:sz w:val="24"/>
        </w:rPr>
        <w:t>培养的有续衔接与平衡过渡。专业于</w:t>
      </w:r>
      <w:r w:rsidRPr="00AE29E3">
        <w:rPr>
          <w:rFonts w:ascii="Times New Roman" w:hAnsi="Times New Roman" w:hint="eastAsia"/>
          <w:sz w:val="24"/>
        </w:rPr>
        <w:t>201</w:t>
      </w:r>
      <w:r w:rsidR="002861B2" w:rsidRPr="00AE29E3">
        <w:rPr>
          <w:rFonts w:ascii="Times New Roman" w:hAnsi="Times New Roman" w:hint="eastAsia"/>
          <w:sz w:val="24"/>
        </w:rPr>
        <w:t>8</w:t>
      </w:r>
      <w:r w:rsidRPr="00AE29E3">
        <w:rPr>
          <w:rFonts w:ascii="Times New Roman" w:hAnsi="Times New Roman" w:hint="eastAsia"/>
          <w:sz w:val="24"/>
        </w:rPr>
        <w:t>年开始</w:t>
      </w:r>
      <w:r w:rsidR="002861B2" w:rsidRPr="00AE29E3">
        <w:rPr>
          <w:rFonts w:ascii="Times New Roman" w:hAnsi="Times New Roman" w:hint="eastAsia"/>
          <w:sz w:val="24"/>
        </w:rPr>
        <w:t>按工程教育认证标准进行</w:t>
      </w:r>
      <w:r w:rsidR="00676C29" w:rsidRPr="00AE29E3">
        <w:rPr>
          <w:rFonts w:ascii="Times New Roman" w:hAnsi="Times New Roman" w:hint="eastAsia"/>
          <w:sz w:val="24"/>
        </w:rPr>
        <w:t>专业</w:t>
      </w:r>
      <w:r w:rsidR="002861B2" w:rsidRPr="00AE29E3">
        <w:rPr>
          <w:rFonts w:ascii="Times New Roman" w:hAnsi="Times New Roman" w:hint="eastAsia"/>
          <w:sz w:val="24"/>
        </w:rPr>
        <w:t>升级建设。</w:t>
      </w:r>
    </w:p>
    <w:p w:rsidR="00697E60" w:rsidRPr="00AE29E3" w:rsidRDefault="00697E60" w:rsidP="005F6158">
      <w:pPr>
        <w:widowControl/>
        <w:shd w:val="clear" w:color="auto" w:fill="FFFFFF"/>
        <w:snapToGrid w:val="0"/>
        <w:spacing w:line="360" w:lineRule="auto"/>
        <w:ind w:firstLineChars="196" w:firstLine="470"/>
        <w:jc w:val="left"/>
        <w:rPr>
          <w:rFonts w:ascii="Times New Roman" w:hAnsi="Times New Roman"/>
          <w:sz w:val="24"/>
        </w:rPr>
      </w:pPr>
    </w:p>
    <w:tbl>
      <w:tblPr>
        <w:tblW w:w="83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834"/>
        <w:gridCol w:w="833"/>
        <w:gridCol w:w="834"/>
        <w:gridCol w:w="833"/>
        <w:gridCol w:w="834"/>
        <w:gridCol w:w="834"/>
        <w:gridCol w:w="833"/>
        <w:gridCol w:w="834"/>
        <w:gridCol w:w="834"/>
        <w:gridCol w:w="834"/>
      </w:tblGrid>
      <w:tr w:rsidR="00E02C68" w:rsidRPr="00AE29E3" w:rsidTr="00697E60">
        <w:trPr>
          <w:trHeight w:val="300"/>
        </w:trPr>
        <w:tc>
          <w:tcPr>
            <w:tcW w:w="8337" w:type="dxa"/>
            <w:gridSpan w:val="10"/>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b/>
                <w:szCs w:val="21"/>
              </w:rPr>
            </w:pPr>
            <w:r w:rsidRPr="00AE29E3">
              <w:rPr>
                <w:rFonts w:ascii="宋体" w:hAnsi="宋体" w:cs="宋体" w:hint="eastAsia"/>
                <w:b/>
                <w:kern w:val="0"/>
                <w:szCs w:val="21"/>
                <w:lang w:bidi="ar"/>
              </w:rPr>
              <w:t>表 1专业基本情况</w:t>
            </w:r>
            <w:r w:rsidR="00697E60">
              <w:rPr>
                <w:rFonts w:ascii="宋体" w:hAnsi="宋体" w:cs="宋体" w:hint="eastAsia"/>
                <w:b/>
                <w:kern w:val="0"/>
                <w:szCs w:val="21"/>
                <w:lang w:bidi="ar"/>
              </w:rPr>
              <w:t>（时点）</w:t>
            </w:r>
          </w:p>
        </w:tc>
      </w:tr>
      <w:tr w:rsidR="00E02C68" w:rsidRPr="00AE29E3" w:rsidTr="00697E60">
        <w:trPr>
          <w:trHeight w:val="300"/>
        </w:trPr>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专业名称</w:t>
            </w:r>
          </w:p>
        </w:tc>
        <w:tc>
          <w:tcPr>
            <w:tcW w:w="833"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专业代码</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校内专业名称</w:t>
            </w:r>
          </w:p>
        </w:tc>
        <w:tc>
          <w:tcPr>
            <w:tcW w:w="833"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校内专业代码</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kern w:val="0"/>
                <w:szCs w:val="21"/>
                <w:lang w:bidi="ar"/>
              </w:rPr>
            </w:pPr>
            <w:r w:rsidRPr="00AE29E3">
              <w:rPr>
                <w:rFonts w:ascii="宋体" w:hAnsi="宋体" w:cs="宋体" w:hint="eastAsia"/>
                <w:kern w:val="0"/>
                <w:szCs w:val="21"/>
                <w:lang w:bidi="ar"/>
              </w:rPr>
              <w:t>所属</w:t>
            </w:r>
          </w:p>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学院</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专业设置年限</w:t>
            </w:r>
          </w:p>
        </w:tc>
        <w:tc>
          <w:tcPr>
            <w:tcW w:w="833"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学制</w:t>
            </w:r>
          </w:p>
        </w:tc>
        <w:tc>
          <w:tcPr>
            <w:tcW w:w="1668"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优势专业情况</w:t>
            </w:r>
          </w:p>
        </w:tc>
        <w:tc>
          <w:tcPr>
            <w:tcW w:w="834"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在校学生数</w:t>
            </w:r>
          </w:p>
        </w:tc>
      </w:tr>
      <w:tr w:rsidR="00E02C68" w:rsidRPr="00AE29E3" w:rsidTr="00697E60">
        <w:trPr>
          <w:trHeight w:val="285"/>
        </w:trPr>
        <w:tc>
          <w:tcPr>
            <w:tcW w:w="834"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833"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834"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833"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834" w:type="dxa"/>
            <w:vMerge/>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p>
        </w:tc>
        <w:tc>
          <w:tcPr>
            <w:tcW w:w="834"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833"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名称</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kern w:val="0"/>
                <w:szCs w:val="21"/>
                <w:lang w:bidi="ar"/>
              </w:rPr>
            </w:pPr>
            <w:r w:rsidRPr="00AE29E3">
              <w:rPr>
                <w:rFonts w:ascii="宋体" w:hAnsi="宋体" w:cs="宋体" w:hint="eastAsia"/>
                <w:kern w:val="0"/>
                <w:szCs w:val="21"/>
                <w:lang w:bidi="ar"/>
              </w:rPr>
              <w:t>时间</w:t>
            </w:r>
          </w:p>
        </w:tc>
        <w:tc>
          <w:tcPr>
            <w:tcW w:w="834" w:type="dxa"/>
            <w:vMerge/>
            <w:tcMar>
              <w:top w:w="15" w:type="dxa"/>
              <w:left w:w="15" w:type="dxa"/>
              <w:right w:w="15" w:type="dxa"/>
            </w:tcMar>
            <w:vAlign w:val="center"/>
          </w:tcPr>
          <w:p w:rsidR="00E02C68" w:rsidRPr="00AE29E3" w:rsidRDefault="00E02C68">
            <w:pPr>
              <w:jc w:val="center"/>
              <w:rPr>
                <w:rFonts w:ascii="宋体" w:hAnsi="宋体" w:cs="宋体"/>
                <w:szCs w:val="21"/>
              </w:rPr>
            </w:pPr>
          </w:p>
        </w:tc>
      </w:tr>
      <w:tr w:rsidR="00E02C68" w:rsidRPr="00AE29E3" w:rsidTr="00697E60">
        <w:trPr>
          <w:trHeight w:val="300"/>
        </w:trPr>
        <w:tc>
          <w:tcPr>
            <w:tcW w:w="834" w:type="dxa"/>
            <w:tcMar>
              <w:top w:w="15" w:type="dxa"/>
              <w:left w:w="15" w:type="dxa"/>
              <w:right w:w="15" w:type="dxa"/>
            </w:tcMar>
            <w:vAlign w:val="center"/>
          </w:tcPr>
          <w:p w:rsidR="00E02C68" w:rsidRPr="00AE29E3" w:rsidRDefault="002861B2">
            <w:pPr>
              <w:jc w:val="center"/>
              <w:rPr>
                <w:rFonts w:cs="Calibri"/>
                <w:szCs w:val="21"/>
              </w:rPr>
            </w:pPr>
            <w:r w:rsidRPr="00AE29E3">
              <w:rPr>
                <w:rFonts w:cs="Calibri" w:hint="eastAsia"/>
                <w:szCs w:val="21"/>
              </w:rPr>
              <w:t>材料成型及控制工程</w:t>
            </w:r>
          </w:p>
        </w:tc>
        <w:tc>
          <w:tcPr>
            <w:tcW w:w="833" w:type="dxa"/>
            <w:tcMar>
              <w:top w:w="15" w:type="dxa"/>
              <w:left w:w="15" w:type="dxa"/>
              <w:right w:w="15" w:type="dxa"/>
            </w:tcMar>
            <w:vAlign w:val="center"/>
          </w:tcPr>
          <w:p w:rsidR="00E02C68" w:rsidRPr="00AE29E3" w:rsidRDefault="002861B2" w:rsidP="00676C29">
            <w:pPr>
              <w:jc w:val="center"/>
              <w:rPr>
                <w:rFonts w:cs="Calibri"/>
                <w:szCs w:val="21"/>
              </w:rPr>
            </w:pPr>
            <w:r w:rsidRPr="00AE29E3">
              <w:rPr>
                <w:rFonts w:cs="Calibri" w:hint="eastAsia"/>
                <w:szCs w:val="21"/>
              </w:rPr>
              <w:t>08</w:t>
            </w:r>
            <w:r w:rsidR="00676C29" w:rsidRPr="00AE29E3">
              <w:rPr>
                <w:rFonts w:cs="Calibri" w:hint="eastAsia"/>
                <w:szCs w:val="21"/>
              </w:rPr>
              <w:t>0203</w:t>
            </w:r>
          </w:p>
        </w:tc>
        <w:tc>
          <w:tcPr>
            <w:tcW w:w="834" w:type="dxa"/>
            <w:tcMar>
              <w:top w:w="15" w:type="dxa"/>
              <w:left w:w="15" w:type="dxa"/>
              <w:right w:w="15" w:type="dxa"/>
            </w:tcMar>
            <w:vAlign w:val="center"/>
          </w:tcPr>
          <w:p w:rsidR="00E02C68" w:rsidRPr="00AE29E3" w:rsidRDefault="002861B2">
            <w:pPr>
              <w:jc w:val="center"/>
              <w:rPr>
                <w:rFonts w:cs="Calibri"/>
                <w:szCs w:val="21"/>
              </w:rPr>
            </w:pPr>
            <w:r w:rsidRPr="00AE29E3">
              <w:rPr>
                <w:rFonts w:cs="Calibri" w:hint="eastAsia"/>
                <w:szCs w:val="21"/>
              </w:rPr>
              <w:t>材料成型及控制工程</w:t>
            </w:r>
          </w:p>
        </w:tc>
        <w:tc>
          <w:tcPr>
            <w:tcW w:w="833" w:type="dxa"/>
            <w:tcMar>
              <w:top w:w="15" w:type="dxa"/>
              <w:left w:w="15" w:type="dxa"/>
              <w:right w:w="15" w:type="dxa"/>
            </w:tcMar>
            <w:vAlign w:val="center"/>
          </w:tcPr>
          <w:p w:rsidR="00E02C68" w:rsidRPr="00AE29E3" w:rsidRDefault="002861B2">
            <w:pPr>
              <w:jc w:val="center"/>
              <w:rPr>
                <w:rFonts w:cs="Calibri"/>
                <w:szCs w:val="21"/>
              </w:rPr>
            </w:pPr>
            <w:r w:rsidRPr="00AE29E3">
              <w:rPr>
                <w:rFonts w:cs="Calibri" w:hint="eastAsia"/>
                <w:szCs w:val="21"/>
              </w:rPr>
              <w:t>0511</w:t>
            </w:r>
          </w:p>
        </w:tc>
        <w:tc>
          <w:tcPr>
            <w:tcW w:w="834" w:type="dxa"/>
            <w:tcMar>
              <w:top w:w="15" w:type="dxa"/>
              <w:left w:w="15" w:type="dxa"/>
              <w:right w:w="15" w:type="dxa"/>
            </w:tcMar>
            <w:vAlign w:val="center"/>
          </w:tcPr>
          <w:p w:rsidR="00E02C68" w:rsidRPr="00AE29E3" w:rsidRDefault="002861B2" w:rsidP="002861B2">
            <w:pPr>
              <w:jc w:val="center"/>
              <w:rPr>
                <w:rFonts w:cs="Calibri"/>
                <w:szCs w:val="21"/>
              </w:rPr>
            </w:pPr>
            <w:r w:rsidRPr="00AE29E3">
              <w:rPr>
                <w:rFonts w:cs="Calibri" w:hint="eastAsia"/>
                <w:szCs w:val="21"/>
              </w:rPr>
              <w:t>材料工程学院</w:t>
            </w:r>
          </w:p>
        </w:tc>
        <w:tc>
          <w:tcPr>
            <w:tcW w:w="834" w:type="dxa"/>
            <w:tcMar>
              <w:top w:w="15" w:type="dxa"/>
              <w:left w:w="15" w:type="dxa"/>
              <w:right w:w="15" w:type="dxa"/>
            </w:tcMar>
            <w:vAlign w:val="center"/>
          </w:tcPr>
          <w:p w:rsidR="00E02C68" w:rsidRPr="00AE29E3" w:rsidRDefault="00676C29">
            <w:pPr>
              <w:jc w:val="center"/>
              <w:rPr>
                <w:rFonts w:cs="Calibri"/>
                <w:szCs w:val="21"/>
              </w:rPr>
            </w:pPr>
            <w:r w:rsidRPr="00AE29E3">
              <w:rPr>
                <w:rFonts w:cs="Calibri" w:hint="eastAsia"/>
                <w:szCs w:val="21"/>
              </w:rPr>
              <w:t>1978</w:t>
            </w:r>
          </w:p>
        </w:tc>
        <w:tc>
          <w:tcPr>
            <w:tcW w:w="833" w:type="dxa"/>
            <w:tcMar>
              <w:top w:w="15" w:type="dxa"/>
              <w:left w:w="15" w:type="dxa"/>
              <w:right w:w="15" w:type="dxa"/>
            </w:tcMar>
            <w:vAlign w:val="center"/>
          </w:tcPr>
          <w:p w:rsidR="00E02C68" w:rsidRPr="00AE29E3" w:rsidRDefault="00FE09F9">
            <w:pPr>
              <w:jc w:val="center"/>
              <w:rPr>
                <w:rFonts w:cs="Calibri"/>
                <w:szCs w:val="21"/>
              </w:rPr>
            </w:pPr>
            <w:r w:rsidRPr="00AE29E3">
              <w:rPr>
                <w:rFonts w:cs="Calibri" w:hint="eastAsia"/>
                <w:szCs w:val="21"/>
              </w:rPr>
              <w:t>4</w:t>
            </w:r>
          </w:p>
        </w:tc>
        <w:tc>
          <w:tcPr>
            <w:tcW w:w="834" w:type="dxa"/>
            <w:tcMar>
              <w:top w:w="15" w:type="dxa"/>
              <w:left w:w="15" w:type="dxa"/>
              <w:right w:w="15" w:type="dxa"/>
            </w:tcMar>
            <w:vAlign w:val="center"/>
          </w:tcPr>
          <w:p w:rsidR="00E02C68" w:rsidRPr="00AE29E3" w:rsidRDefault="00FE09F9">
            <w:pPr>
              <w:jc w:val="center"/>
              <w:rPr>
                <w:rFonts w:cs="Calibri"/>
                <w:szCs w:val="21"/>
              </w:rPr>
            </w:pPr>
            <w:r w:rsidRPr="00AE29E3">
              <w:rPr>
                <w:rFonts w:cs="Calibri" w:hint="eastAsia"/>
                <w:szCs w:val="21"/>
              </w:rPr>
              <w:t>应用型本科</w:t>
            </w:r>
          </w:p>
        </w:tc>
        <w:tc>
          <w:tcPr>
            <w:tcW w:w="834" w:type="dxa"/>
            <w:tcMar>
              <w:top w:w="15" w:type="dxa"/>
              <w:left w:w="15" w:type="dxa"/>
              <w:right w:w="15" w:type="dxa"/>
            </w:tcMar>
            <w:vAlign w:val="center"/>
          </w:tcPr>
          <w:p w:rsidR="00E02C68" w:rsidRPr="00AE29E3" w:rsidRDefault="00E02C68">
            <w:pPr>
              <w:jc w:val="center"/>
              <w:rPr>
                <w:rFonts w:cs="Calibri"/>
                <w:szCs w:val="21"/>
              </w:rPr>
            </w:pPr>
          </w:p>
        </w:tc>
        <w:tc>
          <w:tcPr>
            <w:tcW w:w="834" w:type="dxa"/>
            <w:tcMar>
              <w:top w:w="15" w:type="dxa"/>
              <w:left w:w="15" w:type="dxa"/>
              <w:right w:w="15" w:type="dxa"/>
            </w:tcMar>
            <w:vAlign w:val="center"/>
          </w:tcPr>
          <w:p w:rsidR="00E02C68" w:rsidRPr="00AE29E3" w:rsidRDefault="00CB60B0" w:rsidP="005D0F76">
            <w:pPr>
              <w:jc w:val="center"/>
              <w:rPr>
                <w:rFonts w:cs="Calibri"/>
                <w:szCs w:val="21"/>
              </w:rPr>
            </w:pPr>
            <w:r>
              <w:rPr>
                <w:rFonts w:cs="Calibri" w:hint="eastAsia"/>
                <w:szCs w:val="21"/>
              </w:rPr>
              <w:t>3</w:t>
            </w:r>
            <w:r w:rsidR="005D0F76">
              <w:rPr>
                <w:rFonts w:cs="Calibri" w:hint="eastAsia"/>
                <w:szCs w:val="21"/>
              </w:rPr>
              <w:t>53</w:t>
            </w:r>
          </w:p>
        </w:tc>
      </w:tr>
      <w:tr w:rsidR="00E02C68" w:rsidRPr="00AE29E3" w:rsidTr="00697E60">
        <w:trPr>
          <w:trHeight w:val="315"/>
        </w:trPr>
        <w:tc>
          <w:tcPr>
            <w:tcW w:w="8337" w:type="dxa"/>
            <w:gridSpan w:val="10"/>
            <w:tcMar>
              <w:top w:w="15" w:type="dxa"/>
              <w:left w:w="15" w:type="dxa"/>
              <w:right w:w="15" w:type="dxa"/>
            </w:tcMar>
            <w:vAlign w:val="center"/>
          </w:tcPr>
          <w:p w:rsidR="00E02C68" w:rsidRPr="00AE29E3" w:rsidRDefault="00E02C68">
            <w:pPr>
              <w:widowControl/>
              <w:jc w:val="left"/>
              <w:textAlignment w:val="center"/>
              <w:rPr>
                <w:rFonts w:ascii="宋体" w:hAnsi="宋体" w:cs="宋体"/>
                <w:szCs w:val="21"/>
              </w:rPr>
            </w:pPr>
            <w:r w:rsidRPr="00AE29E3">
              <w:rPr>
                <w:rFonts w:ascii="宋体" w:hAnsi="宋体" w:cs="宋体" w:hint="eastAsia"/>
                <w:kern w:val="0"/>
                <w:szCs w:val="21"/>
                <w:lang w:bidi="ar"/>
              </w:rPr>
              <w:t>【注】</w:t>
            </w:r>
            <w:r w:rsidRPr="00AE29E3">
              <w:rPr>
                <w:rStyle w:val="font11"/>
                <w:rFonts w:hint="default"/>
                <w:color w:val="auto"/>
                <w:lang w:bidi="ar"/>
              </w:rPr>
              <w:t>优势专业指曾被评为国家级或市级特色专业、卓越计划试点专业、应用型本科、一流本科等</w:t>
            </w:r>
          </w:p>
        </w:tc>
      </w:tr>
    </w:tbl>
    <w:p w:rsidR="00E02C68" w:rsidRPr="00AE29E3" w:rsidRDefault="00E02C68">
      <w:pPr>
        <w:widowControl/>
        <w:shd w:val="clear" w:color="auto" w:fill="FFFFFF"/>
        <w:snapToGrid w:val="0"/>
        <w:spacing w:line="360" w:lineRule="auto"/>
        <w:ind w:firstLineChars="200" w:firstLine="480"/>
        <w:jc w:val="left"/>
        <w:rPr>
          <w:rFonts w:ascii="宋体" w:hAnsi="宋体" w:cs="宋体"/>
          <w:kern w:val="0"/>
          <w:sz w:val="24"/>
        </w:rPr>
      </w:pPr>
    </w:p>
    <w:p w:rsidR="00E02C68" w:rsidRPr="00AE29E3" w:rsidRDefault="00E02C68">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t>3.专业年度招生规模、</w:t>
      </w:r>
      <w:proofErr w:type="gramStart"/>
      <w:r w:rsidRPr="00AE29E3">
        <w:rPr>
          <w:rFonts w:ascii="宋体" w:hAnsi="宋体" w:cs="宋体" w:hint="eastAsia"/>
          <w:kern w:val="0"/>
          <w:sz w:val="24"/>
        </w:rPr>
        <w:t>一</w:t>
      </w:r>
      <w:proofErr w:type="gramEnd"/>
      <w:r w:rsidRPr="00AE29E3">
        <w:rPr>
          <w:rFonts w:ascii="宋体" w:hAnsi="宋体" w:cs="宋体" w:hint="eastAsia"/>
          <w:kern w:val="0"/>
          <w:sz w:val="24"/>
        </w:rPr>
        <w:t>志愿录取率、生源质量情况、专业在校生人数等。</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088"/>
        <w:gridCol w:w="1088"/>
        <w:gridCol w:w="1511"/>
        <w:gridCol w:w="1089"/>
        <w:gridCol w:w="2214"/>
        <w:gridCol w:w="1346"/>
      </w:tblGrid>
      <w:tr w:rsidR="00E02C68" w:rsidRPr="00AE29E3" w:rsidTr="00697E60">
        <w:trPr>
          <w:trHeight w:val="355"/>
        </w:trPr>
        <w:tc>
          <w:tcPr>
            <w:tcW w:w="8336" w:type="dxa"/>
            <w:gridSpan w:val="6"/>
            <w:shd w:val="clear" w:color="auto" w:fill="EEEEEE"/>
            <w:tcMar>
              <w:top w:w="15" w:type="dxa"/>
              <w:left w:w="15" w:type="dxa"/>
              <w:right w:w="15" w:type="dxa"/>
            </w:tcMar>
            <w:vAlign w:val="center"/>
          </w:tcPr>
          <w:p w:rsidR="00E02C68" w:rsidRPr="00AE29E3" w:rsidRDefault="00E02C68" w:rsidP="00697E60">
            <w:pPr>
              <w:widowControl/>
              <w:jc w:val="center"/>
              <w:textAlignment w:val="center"/>
              <w:rPr>
                <w:rFonts w:ascii="宋体" w:hAnsi="宋体" w:cs="宋体"/>
                <w:b/>
                <w:szCs w:val="21"/>
              </w:rPr>
            </w:pPr>
            <w:r w:rsidRPr="00AE29E3">
              <w:rPr>
                <w:rFonts w:ascii="宋体" w:hAnsi="宋体" w:cs="宋体" w:hint="eastAsia"/>
                <w:b/>
                <w:kern w:val="0"/>
                <w:szCs w:val="21"/>
                <w:lang w:bidi="ar"/>
              </w:rPr>
              <w:t>表2 各专业本科生招生情况</w:t>
            </w:r>
            <w:r w:rsidR="00697E60">
              <w:rPr>
                <w:rFonts w:ascii="宋体" w:hAnsi="宋体" w:cs="宋体" w:hint="eastAsia"/>
                <w:b/>
                <w:kern w:val="0"/>
                <w:szCs w:val="21"/>
                <w:lang w:bidi="ar"/>
              </w:rPr>
              <w:t>（时点）</w:t>
            </w:r>
          </w:p>
        </w:tc>
      </w:tr>
      <w:tr w:rsidR="00E02C68" w:rsidRPr="00AE29E3" w:rsidTr="00697E60">
        <w:trPr>
          <w:trHeight w:val="810"/>
        </w:trPr>
        <w:tc>
          <w:tcPr>
            <w:tcW w:w="1088"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招生计划数</w:t>
            </w:r>
          </w:p>
        </w:tc>
        <w:tc>
          <w:tcPr>
            <w:tcW w:w="1088"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实际录取数</w:t>
            </w:r>
          </w:p>
        </w:tc>
        <w:tc>
          <w:tcPr>
            <w:tcW w:w="151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第一志愿录取数</w:t>
            </w:r>
          </w:p>
        </w:tc>
        <w:tc>
          <w:tcPr>
            <w:tcW w:w="1089"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实际报到数</w:t>
            </w:r>
          </w:p>
        </w:tc>
        <w:tc>
          <w:tcPr>
            <w:tcW w:w="221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第一志愿专业录取率</w:t>
            </w:r>
            <w:r w:rsidRPr="00AE29E3">
              <w:rPr>
                <w:rStyle w:val="font21"/>
                <w:color w:val="auto"/>
                <w:lang w:bidi="ar"/>
              </w:rPr>
              <w:t>(%)</w:t>
            </w:r>
          </w:p>
        </w:tc>
        <w:tc>
          <w:tcPr>
            <w:tcW w:w="134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 xml:space="preserve">报到率（ </w:t>
            </w:r>
            <w:r w:rsidRPr="00AE29E3">
              <w:rPr>
                <w:rStyle w:val="font21"/>
                <w:color w:val="auto"/>
                <w:lang w:bidi="ar"/>
              </w:rPr>
              <w:t>%</w:t>
            </w:r>
            <w:r w:rsidRPr="00AE29E3">
              <w:rPr>
                <w:rFonts w:ascii="宋体" w:hAnsi="宋体" w:cs="宋体" w:hint="eastAsia"/>
                <w:kern w:val="0"/>
                <w:szCs w:val="21"/>
                <w:lang w:bidi="ar"/>
              </w:rPr>
              <w:t>）</w:t>
            </w:r>
          </w:p>
        </w:tc>
      </w:tr>
      <w:tr w:rsidR="00E02C68" w:rsidRPr="00AE29E3" w:rsidTr="00697E60">
        <w:trPr>
          <w:trHeight w:val="723"/>
        </w:trPr>
        <w:tc>
          <w:tcPr>
            <w:tcW w:w="1088" w:type="dxa"/>
            <w:tcMar>
              <w:top w:w="15" w:type="dxa"/>
              <w:left w:w="15" w:type="dxa"/>
              <w:right w:w="15" w:type="dxa"/>
            </w:tcMar>
            <w:vAlign w:val="center"/>
          </w:tcPr>
          <w:p w:rsidR="00E02C68" w:rsidRPr="00AE29E3" w:rsidRDefault="00C00C0E">
            <w:pPr>
              <w:widowControl/>
              <w:jc w:val="center"/>
              <w:textAlignment w:val="center"/>
              <w:rPr>
                <w:rFonts w:ascii="宋体" w:hAnsi="宋体" w:cs="宋体"/>
                <w:szCs w:val="21"/>
              </w:rPr>
            </w:pPr>
            <w:r>
              <w:rPr>
                <w:rFonts w:ascii="宋体" w:hAnsi="宋体" w:cs="宋体" w:hint="eastAsia"/>
                <w:szCs w:val="21"/>
              </w:rPr>
              <w:t>119</w:t>
            </w:r>
          </w:p>
        </w:tc>
        <w:tc>
          <w:tcPr>
            <w:tcW w:w="1088" w:type="dxa"/>
            <w:tcMar>
              <w:top w:w="15" w:type="dxa"/>
              <w:left w:w="15" w:type="dxa"/>
              <w:right w:w="15" w:type="dxa"/>
            </w:tcMar>
            <w:vAlign w:val="center"/>
          </w:tcPr>
          <w:p w:rsidR="00E02C68" w:rsidRPr="00AE29E3" w:rsidRDefault="00C00C0E">
            <w:pPr>
              <w:widowControl/>
              <w:jc w:val="center"/>
              <w:textAlignment w:val="center"/>
              <w:rPr>
                <w:rFonts w:ascii="宋体" w:hAnsi="宋体" w:cs="宋体"/>
                <w:szCs w:val="21"/>
              </w:rPr>
            </w:pPr>
            <w:r>
              <w:rPr>
                <w:rFonts w:ascii="宋体" w:hAnsi="宋体" w:cs="宋体" w:hint="eastAsia"/>
                <w:szCs w:val="21"/>
              </w:rPr>
              <w:t>119</w:t>
            </w:r>
          </w:p>
        </w:tc>
        <w:tc>
          <w:tcPr>
            <w:tcW w:w="1511" w:type="dxa"/>
            <w:tcMar>
              <w:top w:w="15" w:type="dxa"/>
              <w:left w:w="15" w:type="dxa"/>
              <w:right w:w="15" w:type="dxa"/>
            </w:tcMar>
            <w:vAlign w:val="center"/>
          </w:tcPr>
          <w:p w:rsidR="00E02C68" w:rsidRPr="00AE29E3" w:rsidRDefault="00C00C0E">
            <w:pPr>
              <w:widowControl/>
              <w:jc w:val="center"/>
              <w:textAlignment w:val="center"/>
              <w:rPr>
                <w:rFonts w:ascii="宋体" w:hAnsi="宋体" w:cs="宋体"/>
                <w:szCs w:val="21"/>
              </w:rPr>
            </w:pPr>
            <w:r>
              <w:rPr>
                <w:rFonts w:ascii="宋体" w:hAnsi="宋体" w:cs="宋体" w:hint="eastAsia"/>
                <w:szCs w:val="21"/>
              </w:rPr>
              <w:t>54</w:t>
            </w:r>
          </w:p>
        </w:tc>
        <w:tc>
          <w:tcPr>
            <w:tcW w:w="1089" w:type="dxa"/>
            <w:tcMar>
              <w:top w:w="15" w:type="dxa"/>
              <w:left w:w="15" w:type="dxa"/>
              <w:right w:w="15" w:type="dxa"/>
            </w:tcMar>
            <w:vAlign w:val="center"/>
          </w:tcPr>
          <w:p w:rsidR="00E02C68" w:rsidRPr="00AE29E3" w:rsidRDefault="00C00C0E">
            <w:pPr>
              <w:widowControl/>
              <w:jc w:val="center"/>
              <w:textAlignment w:val="center"/>
              <w:rPr>
                <w:rFonts w:ascii="宋体" w:hAnsi="宋体" w:cs="宋体"/>
                <w:szCs w:val="21"/>
              </w:rPr>
            </w:pPr>
            <w:r>
              <w:rPr>
                <w:rFonts w:ascii="宋体" w:hAnsi="宋体" w:cs="宋体" w:hint="eastAsia"/>
                <w:szCs w:val="21"/>
              </w:rPr>
              <w:t>119</w:t>
            </w:r>
          </w:p>
        </w:tc>
        <w:tc>
          <w:tcPr>
            <w:tcW w:w="2214" w:type="dxa"/>
            <w:tcMar>
              <w:top w:w="15" w:type="dxa"/>
              <w:left w:w="15" w:type="dxa"/>
              <w:right w:w="15" w:type="dxa"/>
            </w:tcMar>
            <w:vAlign w:val="center"/>
          </w:tcPr>
          <w:p w:rsidR="00E02C68" w:rsidRPr="00AE29E3" w:rsidRDefault="00C00C0E">
            <w:pPr>
              <w:widowControl/>
              <w:jc w:val="center"/>
              <w:textAlignment w:val="center"/>
              <w:rPr>
                <w:rFonts w:ascii="宋体" w:hAnsi="宋体" w:cs="宋体"/>
                <w:szCs w:val="21"/>
              </w:rPr>
            </w:pPr>
            <w:r>
              <w:rPr>
                <w:rFonts w:ascii="宋体" w:hAnsi="宋体" w:cs="宋体" w:hint="eastAsia"/>
                <w:szCs w:val="21"/>
              </w:rPr>
              <w:t>45.38</w:t>
            </w:r>
          </w:p>
        </w:tc>
        <w:tc>
          <w:tcPr>
            <w:tcW w:w="1346" w:type="dxa"/>
            <w:tcMar>
              <w:top w:w="15" w:type="dxa"/>
              <w:left w:w="15" w:type="dxa"/>
              <w:right w:w="15" w:type="dxa"/>
            </w:tcMar>
            <w:vAlign w:val="center"/>
          </w:tcPr>
          <w:p w:rsidR="00E02C68" w:rsidRPr="00AE29E3" w:rsidRDefault="00C00C0E">
            <w:pPr>
              <w:widowControl/>
              <w:jc w:val="center"/>
              <w:textAlignment w:val="center"/>
              <w:rPr>
                <w:rFonts w:ascii="宋体" w:hAnsi="宋体" w:cs="宋体"/>
                <w:szCs w:val="21"/>
              </w:rPr>
            </w:pPr>
            <w:r>
              <w:rPr>
                <w:rFonts w:ascii="宋体" w:hAnsi="宋体" w:cs="宋体" w:hint="eastAsia"/>
                <w:szCs w:val="21"/>
              </w:rPr>
              <w:t>100%</w:t>
            </w:r>
          </w:p>
        </w:tc>
      </w:tr>
      <w:tr w:rsidR="00E02C68" w:rsidRPr="00AE29E3" w:rsidTr="00697E60">
        <w:trPr>
          <w:trHeight w:val="425"/>
        </w:trPr>
        <w:tc>
          <w:tcPr>
            <w:tcW w:w="8336" w:type="dxa"/>
            <w:gridSpan w:val="6"/>
            <w:tcMar>
              <w:top w:w="15" w:type="dxa"/>
              <w:left w:w="15" w:type="dxa"/>
              <w:right w:w="15" w:type="dxa"/>
            </w:tcMar>
            <w:vAlign w:val="center"/>
          </w:tcPr>
          <w:p w:rsidR="00E02C68" w:rsidRPr="00AE29E3" w:rsidRDefault="00E02C68">
            <w:pPr>
              <w:widowControl/>
              <w:textAlignment w:val="center"/>
              <w:rPr>
                <w:rFonts w:ascii="宋体" w:hAnsi="宋体" w:cs="宋体"/>
                <w:szCs w:val="21"/>
              </w:rPr>
            </w:pPr>
            <w:r w:rsidRPr="00AE29E3">
              <w:rPr>
                <w:rFonts w:ascii="宋体" w:hAnsi="宋体" w:cs="宋体" w:hint="eastAsia"/>
                <w:kern w:val="0"/>
                <w:szCs w:val="21"/>
                <w:lang w:bidi="ar"/>
              </w:rPr>
              <w:t>【注】：1.报到率=实际报到数/实际录取数</w:t>
            </w:r>
          </w:p>
        </w:tc>
      </w:tr>
    </w:tbl>
    <w:p w:rsidR="00E02C68" w:rsidRPr="00AE29E3" w:rsidRDefault="00E02C68">
      <w:pPr>
        <w:widowControl/>
        <w:shd w:val="clear" w:color="auto" w:fill="FFFFFF"/>
        <w:snapToGrid w:val="0"/>
        <w:spacing w:line="360" w:lineRule="auto"/>
        <w:ind w:firstLine="480"/>
        <w:jc w:val="left"/>
        <w:rPr>
          <w:rFonts w:ascii="宋体" w:hAnsi="宋体" w:cs="宋体"/>
          <w:kern w:val="0"/>
          <w:sz w:val="24"/>
        </w:rPr>
      </w:pPr>
    </w:p>
    <w:p w:rsidR="00E02C68" w:rsidRPr="00AE29E3" w:rsidRDefault="00E02C68">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t>4.其他相关材料</w:t>
      </w:r>
    </w:p>
    <w:p w:rsidR="00E02C68" w:rsidRPr="00AE29E3" w:rsidRDefault="00E02C68">
      <w:pPr>
        <w:widowControl/>
        <w:shd w:val="clear" w:color="auto" w:fill="FFFFFF"/>
        <w:snapToGrid w:val="0"/>
        <w:spacing w:line="360" w:lineRule="auto"/>
        <w:ind w:firstLine="48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54"/>
        <w:jc w:val="left"/>
        <w:rPr>
          <w:rFonts w:ascii="微软雅黑" w:eastAsia="微软雅黑" w:hAnsi="微软雅黑" w:cs="宋体"/>
          <w:kern w:val="0"/>
          <w:sz w:val="15"/>
          <w:szCs w:val="15"/>
        </w:rPr>
      </w:pPr>
      <w:r w:rsidRPr="00AE29E3">
        <w:rPr>
          <w:rFonts w:ascii="宋体" w:hAnsi="宋体" w:cs="宋体" w:hint="eastAsia"/>
          <w:b/>
          <w:bCs/>
          <w:kern w:val="0"/>
          <w:sz w:val="24"/>
        </w:rPr>
        <w:t>（二）专业定位和人才培养目标</w:t>
      </w:r>
    </w:p>
    <w:p w:rsidR="00E02C68" w:rsidRPr="00AE29E3" w:rsidRDefault="00E02C68" w:rsidP="00FE09F9">
      <w:pPr>
        <w:widowControl/>
        <w:shd w:val="clear" w:color="auto" w:fill="FFFFFF"/>
        <w:snapToGrid w:val="0"/>
        <w:spacing w:line="360" w:lineRule="auto"/>
        <w:ind w:firstLine="480"/>
        <w:jc w:val="left"/>
        <w:rPr>
          <w:rFonts w:ascii="微软雅黑" w:eastAsia="微软雅黑" w:hAnsi="微软雅黑" w:cs="宋体"/>
          <w:kern w:val="0"/>
          <w:sz w:val="15"/>
          <w:szCs w:val="15"/>
        </w:rPr>
      </w:pPr>
      <w:r w:rsidRPr="00AE29E3">
        <w:rPr>
          <w:rFonts w:ascii="宋体" w:hAnsi="宋体" w:cs="宋体" w:hint="eastAsia"/>
          <w:kern w:val="0"/>
          <w:sz w:val="24"/>
        </w:rPr>
        <w:t>1.</w:t>
      </w:r>
      <w:r w:rsidR="00FE09F9" w:rsidRPr="00AE29E3">
        <w:rPr>
          <w:rFonts w:hint="eastAsia"/>
        </w:rPr>
        <w:t xml:space="preserve"> </w:t>
      </w:r>
      <w:r w:rsidR="00CB60B0" w:rsidRPr="00CB60B0">
        <w:rPr>
          <w:rFonts w:ascii="宋体" w:hAnsi="宋体" w:cs="宋体" w:hint="eastAsia"/>
          <w:kern w:val="0"/>
          <w:sz w:val="24"/>
        </w:rPr>
        <w:t>本专业主要面向上海及周边地区，培养具有坚定的理想信念、能自觉</w:t>
      </w:r>
      <w:proofErr w:type="gramStart"/>
      <w:r w:rsidR="00CB60B0" w:rsidRPr="00CB60B0">
        <w:rPr>
          <w:rFonts w:ascii="宋体" w:hAnsi="宋体" w:cs="宋体" w:hint="eastAsia"/>
          <w:kern w:val="0"/>
          <w:sz w:val="24"/>
        </w:rPr>
        <w:t>践行</w:t>
      </w:r>
      <w:proofErr w:type="gramEnd"/>
      <w:r w:rsidR="00CB60B0" w:rsidRPr="00CB60B0">
        <w:rPr>
          <w:rFonts w:ascii="宋体" w:hAnsi="宋体" w:cs="宋体" w:hint="eastAsia"/>
          <w:kern w:val="0"/>
          <w:sz w:val="24"/>
        </w:rPr>
        <w:t>社会主义核心价值观，具有可持续性发展理念、国际交流能力和持续自主学习能力；能够在材料产品设计、成型工艺规划、成型过程控制与评价等领域，胜任产品设计、工艺研发、生产管理以及技术服务等工作；能够综合运用专业理论知识、实践技能、现代技术手段，从事材料成型及控制领域的科学研究、设计开发，生产制造和管理的应用型人才。</w:t>
      </w:r>
    </w:p>
    <w:tbl>
      <w:tblPr>
        <w:tblpPr w:leftFromText="180" w:rightFromText="180" w:vertAnchor="text" w:horzAnchor="page" w:tblpX="1794" w:tblpY="440"/>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926"/>
        <w:gridCol w:w="926"/>
        <w:gridCol w:w="927"/>
        <w:gridCol w:w="926"/>
        <w:gridCol w:w="926"/>
        <w:gridCol w:w="926"/>
        <w:gridCol w:w="927"/>
        <w:gridCol w:w="926"/>
        <w:gridCol w:w="926"/>
      </w:tblGrid>
      <w:tr w:rsidR="00E02C68" w:rsidRPr="00AE29E3" w:rsidTr="00026825">
        <w:trPr>
          <w:trHeight w:val="285"/>
        </w:trPr>
        <w:tc>
          <w:tcPr>
            <w:tcW w:w="8336" w:type="dxa"/>
            <w:gridSpan w:val="9"/>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b/>
                <w:szCs w:val="21"/>
              </w:rPr>
            </w:pPr>
            <w:r w:rsidRPr="00AE29E3">
              <w:rPr>
                <w:rFonts w:ascii="宋体" w:hAnsi="宋体" w:cs="宋体" w:hint="eastAsia"/>
                <w:b/>
                <w:kern w:val="0"/>
                <w:szCs w:val="21"/>
                <w:lang w:bidi="ar"/>
              </w:rPr>
              <w:t>表3 专业培养计划概况</w:t>
            </w:r>
          </w:p>
        </w:tc>
      </w:tr>
      <w:tr w:rsidR="00E02C68" w:rsidRPr="00AE29E3" w:rsidTr="00026825">
        <w:trPr>
          <w:trHeight w:val="810"/>
        </w:trPr>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总 学 时</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总学分</w:t>
            </w:r>
          </w:p>
        </w:tc>
        <w:tc>
          <w:tcPr>
            <w:tcW w:w="927"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必修课学分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选 修 课 学 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集中实践环节学分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课内教学学分</w:t>
            </w:r>
          </w:p>
        </w:tc>
        <w:tc>
          <w:tcPr>
            <w:tcW w:w="927"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实验教学学分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课外科技活动学分</w:t>
            </w:r>
          </w:p>
        </w:tc>
        <w:tc>
          <w:tcPr>
            <w:tcW w:w="92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 xml:space="preserve">实践教学学分比例（ </w:t>
            </w:r>
            <w:r w:rsidRPr="00AE29E3">
              <w:rPr>
                <w:rFonts w:cs="Calibri"/>
                <w:kern w:val="0"/>
                <w:szCs w:val="21"/>
                <w:lang w:bidi="ar"/>
              </w:rPr>
              <w:t>%</w:t>
            </w:r>
            <w:r w:rsidRPr="00AE29E3">
              <w:rPr>
                <w:rFonts w:ascii="宋体" w:hAnsi="宋体" w:cs="宋体" w:hint="eastAsia"/>
                <w:kern w:val="0"/>
                <w:szCs w:val="21"/>
                <w:lang w:bidi="ar"/>
              </w:rPr>
              <w:t>）</w:t>
            </w:r>
          </w:p>
        </w:tc>
      </w:tr>
      <w:tr w:rsidR="00E02C68" w:rsidRPr="00AE29E3" w:rsidTr="00026825">
        <w:trPr>
          <w:trHeight w:val="674"/>
        </w:trPr>
        <w:tc>
          <w:tcPr>
            <w:tcW w:w="926" w:type="dxa"/>
            <w:tcMar>
              <w:top w:w="15" w:type="dxa"/>
              <w:left w:w="15" w:type="dxa"/>
              <w:right w:w="15" w:type="dxa"/>
            </w:tcMar>
            <w:vAlign w:val="center"/>
          </w:tcPr>
          <w:p w:rsidR="00E02C68" w:rsidRPr="00AE29E3" w:rsidRDefault="00D265B7">
            <w:pPr>
              <w:jc w:val="center"/>
              <w:rPr>
                <w:rFonts w:cs="Calibri"/>
                <w:szCs w:val="21"/>
              </w:rPr>
            </w:pPr>
            <w:r w:rsidRPr="00AE29E3">
              <w:rPr>
                <w:rFonts w:cs="Calibri" w:hint="eastAsia"/>
                <w:szCs w:val="21"/>
              </w:rPr>
              <w:t>3468</w:t>
            </w:r>
          </w:p>
        </w:tc>
        <w:tc>
          <w:tcPr>
            <w:tcW w:w="926" w:type="dxa"/>
            <w:tcMar>
              <w:top w:w="15" w:type="dxa"/>
              <w:left w:w="15" w:type="dxa"/>
              <w:right w:w="15" w:type="dxa"/>
            </w:tcMar>
            <w:vAlign w:val="center"/>
          </w:tcPr>
          <w:p w:rsidR="00E02C68" w:rsidRPr="00AE29E3" w:rsidRDefault="00D265B7">
            <w:pPr>
              <w:jc w:val="center"/>
              <w:rPr>
                <w:rFonts w:cs="Calibri"/>
                <w:szCs w:val="21"/>
              </w:rPr>
            </w:pPr>
            <w:r w:rsidRPr="00AE29E3">
              <w:rPr>
                <w:rFonts w:cs="Calibri" w:hint="eastAsia"/>
                <w:szCs w:val="21"/>
              </w:rPr>
              <w:t>173</w:t>
            </w:r>
          </w:p>
        </w:tc>
        <w:tc>
          <w:tcPr>
            <w:tcW w:w="927" w:type="dxa"/>
            <w:tcMar>
              <w:top w:w="15" w:type="dxa"/>
              <w:left w:w="15" w:type="dxa"/>
              <w:right w:w="15" w:type="dxa"/>
            </w:tcMar>
            <w:vAlign w:val="center"/>
          </w:tcPr>
          <w:p w:rsidR="00E02C68" w:rsidRPr="00AE29E3" w:rsidRDefault="00676C29">
            <w:pPr>
              <w:jc w:val="center"/>
              <w:rPr>
                <w:rFonts w:cs="Calibri"/>
                <w:szCs w:val="21"/>
              </w:rPr>
            </w:pPr>
            <w:r w:rsidRPr="00AE29E3">
              <w:rPr>
                <w:rFonts w:cs="Calibri" w:hint="eastAsia"/>
                <w:szCs w:val="21"/>
              </w:rPr>
              <w:t>127</w:t>
            </w:r>
          </w:p>
        </w:tc>
        <w:tc>
          <w:tcPr>
            <w:tcW w:w="926" w:type="dxa"/>
            <w:tcMar>
              <w:top w:w="15" w:type="dxa"/>
              <w:left w:w="15" w:type="dxa"/>
              <w:right w:w="15" w:type="dxa"/>
            </w:tcMar>
            <w:vAlign w:val="center"/>
          </w:tcPr>
          <w:p w:rsidR="00E02C68" w:rsidRPr="00AE29E3" w:rsidRDefault="00886D9C" w:rsidP="00676C29">
            <w:pPr>
              <w:jc w:val="center"/>
              <w:rPr>
                <w:rFonts w:cs="Calibri"/>
                <w:szCs w:val="21"/>
              </w:rPr>
            </w:pPr>
            <w:r w:rsidRPr="00AE29E3">
              <w:rPr>
                <w:rFonts w:cs="Calibri" w:hint="eastAsia"/>
                <w:szCs w:val="21"/>
              </w:rPr>
              <w:t>4</w:t>
            </w:r>
            <w:r w:rsidR="00676C29" w:rsidRPr="00AE29E3">
              <w:rPr>
                <w:rFonts w:cs="Calibri" w:hint="eastAsia"/>
                <w:szCs w:val="21"/>
              </w:rPr>
              <w:t>5</w:t>
            </w:r>
          </w:p>
        </w:tc>
        <w:tc>
          <w:tcPr>
            <w:tcW w:w="926" w:type="dxa"/>
            <w:tcMar>
              <w:top w:w="15" w:type="dxa"/>
              <w:left w:w="15" w:type="dxa"/>
              <w:right w:w="15" w:type="dxa"/>
            </w:tcMar>
            <w:vAlign w:val="center"/>
          </w:tcPr>
          <w:p w:rsidR="00E02C68" w:rsidRPr="00AE29E3" w:rsidRDefault="00886D9C">
            <w:pPr>
              <w:jc w:val="center"/>
              <w:rPr>
                <w:rFonts w:cs="Calibri"/>
                <w:szCs w:val="21"/>
              </w:rPr>
            </w:pPr>
            <w:r w:rsidRPr="00AE29E3">
              <w:rPr>
                <w:rFonts w:cs="Calibri" w:hint="eastAsia"/>
                <w:szCs w:val="21"/>
              </w:rPr>
              <w:t>38</w:t>
            </w:r>
          </w:p>
        </w:tc>
        <w:tc>
          <w:tcPr>
            <w:tcW w:w="926" w:type="dxa"/>
            <w:tcMar>
              <w:top w:w="15" w:type="dxa"/>
              <w:left w:w="15" w:type="dxa"/>
              <w:right w:w="15" w:type="dxa"/>
            </w:tcMar>
            <w:vAlign w:val="center"/>
          </w:tcPr>
          <w:p w:rsidR="00E02C68" w:rsidRPr="00AE29E3" w:rsidRDefault="00886D9C" w:rsidP="00E67B1A">
            <w:pPr>
              <w:jc w:val="center"/>
              <w:rPr>
                <w:rFonts w:cs="Calibri"/>
                <w:szCs w:val="21"/>
              </w:rPr>
            </w:pPr>
            <w:r w:rsidRPr="00AE29E3">
              <w:rPr>
                <w:rFonts w:cs="Calibri" w:hint="eastAsia"/>
                <w:szCs w:val="21"/>
              </w:rPr>
              <w:t>1</w:t>
            </w:r>
            <w:r w:rsidR="00E67B1A" w:rsidRPr="00AE29E3">
              <w:rPr>
                <w:rFonts w:cs="Calibri" w:hint="eastAsia"/>
                <w:szCs w:val="21"/>
              </w:rPr>
              <w:t>20</w:t>
            </w:r>
          </w:p>
        </w:tc>
        <w:tc>
          <w:tcPr>
            <w:tcW w:w="927" w:type="dxa"/>
            <w:tcMar>
              <w:top w:w="15" w:type="dxa"/>
              <w:left w:w="15" w:type="dxa"/>
              <w:right w:w="15" w:type="dxa"/>
            </w:tcMar>
            <w:vAlign w:val="center"/>
          </w:tcPr>
          <w:p w:rsidR="00E02C68" w:rsidRPr="00AE29E3" w:rsidRDefault="00E67B1A">
            <w:pPr>
              <w:jc w:val="center"/>
              <w:rPr>
                <w:rFonts w:cs="Calibri"/>
                <w:szCs w:val="21"/>
              </w:rPr>
            </w:pPr>
            <w:r w:rsidRPr="00AE29E3">
              <w:rPr>
                <w:rFonts w:cs="Calibri" w:hint="eastAsia"/>
                <w:szCs w:val="21"/>
              </w:rPr>
              <w:t>11</w:t>
            </w:r>
          </w:p>
        </w:tc>
        <w:tc>
          <w:tcPr>
            <w:tcW w:w="926" w:type="dxa"/>
            <w:tcMar>
              <w:top w:w="15" w:type="dxa"/>
              <w:left w:w="15" w:type="dxa"/>
              <w:right w:w="15" w:type="dxa"/>
            </w:tcMar>
            <w:vAlign w:val="center"/>
          </w:tcPr>
          <w:p w:rsidR="00E02C68" w:rsidRPr="00AE29E3" w:rsidRDefault="00886D9C">
            <w:pPr>
              <w:jc w:val="center"/>
              <w:rPr>
                <w:rFonts w:cs="Calibri"/>
                <w:szCs w:val="21"/>
              </w:rPr>
            </w:pPr>
            <w:r w:rsidRPr="00AE29E3">
              <w:rPr>
                <w:rFonts w:cs="Calibri" w:hint="eastAsia"/>
                <w:szCs w:val="21"/>
              </w:rPr>
              <w:t>4</w:t>
            </w:r>
          </w:p>
        </w:tc>
        <w:tc>
          <w:tcPr>
            <w:tcW w:w="926" w:type="dxa"/>
            <w:noWrap/>
            <w:tcMar>
              <w:top w:w="15" w:type="dxa"/>
              <w:left w:w="15" w:type="dxa"/>
              <w:right w:w="15" w:type="dxa"/>
            </w:tcMar>
            <w:vAlign w:val="center"/>
          </w:tcPr>
          <w:p w:rsidR="00E02C68" w:rsidRPr="00AE29E3" w:rsidRDefault="00886D9C" w:rsidP="00C43700">
            <w:pPr>
              <w:ind w:firstLineChars="50" w:firstLine="110"/>
              <w:rPr>
                <w:rFonts w:ascii="宋体" w:hAnsi="宋体" w:cs="宋体"/>
                <w:sz w:val="22"/>
                <w:szCs w:val="22"/>
              </w:rPr>
            </w:pPr>
            <w:r w:rsidRPr="00AE29E3">
              <w:rPr>
                <w:rFonts w:ascii="宋体" w:hAnsi="宋体" w:cs="宋体" w:hint="eastAsia"/>
                <w:sz w:val="22"/>
                <w:szCs w:val="22"/>
              </w:rPr>
              <w:t>2</w:t>
            </w:r>
            <w:r w:rsidR="00E67B1A" w:rsidRPr="00AE29E3">
              <w:rPr>
                <w:rFonts w:ascii="宋体" w:hAnsi="宋体" w:cs="宋体" w:hint="eastAsia"/>
                <w:sz w:val="22"/>
                <w:szCs w:val="22"/>
              </w:rPr>
              <w:t>8.32</w:t>
            </w:r>
          </w:p>
        </w:tc>
      </w:tr>
    </w:tbl>
    <w:p w:rsidR="00E02C68" w:rsidRPr="00AE29E3" w:rsidRDefault="00E02C68">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lastRenderedPageBreak/>
        <w:t>2.专业人才培养目标及制定和修改依据。</w:t>
      </w:r>
    </w:p>
    <w:p w:rsidR="00886D9C" w:rsidRPr="00AE29E3" w:rsidRDefault="00CD128D" w:rsidP="00886D9C">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t>根据社会经济发展需要，</w:t>
      </w:r>
      <w:r w:rsidR="00904D45" w:rsidRPr="00AE29E3">
        <w:rPr>
          <w:rFonts w:ascii="宋体" w:hAnsi="宋体" w:cs="宋体" w:hint="eastAsia"/>
          <w:kern w:val="0"/>
          <w:sz w:val="24"/>
        </w:rPr>
        <w:t>学校定位、专业人才培养定位，本专业制定了明确的培养目标，培养目标顺应社会经济发展的需要，体现了学校和专业的人才定位。通过招生宣传、教学过程宣传、就业宣传等多种途径，本专业向社会、学生和教师等群体对培养目标进行了多方位的公开宣传，使其深入了解本专业的培养目标。</w:t>
      </w:r>
      <w:r w:rsidR="00886D9C" w:rsidRPr="00AE29E3">
        <w:rPr>
          <w:rFonts w:ascii="宋体" w:hAnsi="宋体" w:cs="宋体" w:hint="eastAsia"/>
          <w:kern w:val="0"/>
          <w:sz w:val="24"/>
        </w:rPr>
        <w:t>学生毕业5年后应具有以下职业能力：</w:t>
      </w:r>
    </w:p>
    <w:p w:rsidR="00CB60B0" w:rsidRPr="00CB60B0" w:rsidRDefault="00CB60B0" w:rsidP="00CB60B0">
      <w:pPr>
        <w:widowControl/>
        <w:shd w:val="clear" w:color="auto" w:fill="FFFFFF"/>
        <w:snapToGrid w:val="0"/>
        <w:spacing w:line="360" w:lineRule="auto"/>
        <w:ind w:firstLine="480"/>
        <w:jc w:val="left"/>
        <w:rPr>
          <w:rFonts w:ascii="宋体" w:hAnsi="宋体" w:cs="宋体"/>
          <w:kern w:val="0"/>
          <w:sz w:val="24"/>
        </w:rPr>
      </w:pPr>
      <w:r w:rsidRPr="00CB60B0">
        <w:rPr>
          <w:rFonts w:ascii="宋体" w:hAnsi="宋体" w:cs="宋体" w:hint="eastAsia"/>
          <w:kern w:val="0"/>
          <w:sz w:val="24"/>
        </w:rPr>
        <w:t>目标1：具备扎实的自然科学基础知识，具有电工电子、</w:t>
      </w:r>
      <w:proofErr w:type="gramStart"/>
      <w:r w:rsidRPr="00CB60B0">
        <w:rPr>
          <w:rFonts w:ascii="宋体" w:hAnsi="宋体" w:cs="宋体" w:hint="eastAsia"/>
          <w:kern w:val="0"/>
          <w:sz w:val="24"/>
        </w:rPr>
        <w:t>机械工程图学等</w:t>
      </w:r>
      <w:proofErr w:type="gramEnd"/>
      <w:r w:rsidRPr="00CB60B0">
        <w:rPr>
          <w:rFonts w:ascii="宋体" w:hAnsi="宋体" w:cs="宋体" w:hint="eastAsia"/>
          <w:kern w:val="0"/>
          <w:sz w:val="24"/>
        </w:rPr>
        <w:t>工程技术知识和一定的经济学与管理学知识，具备熟练应用这些知识解决相关复杂工程问题的能力。</w:t>
      </w:r>
    </w:p>
    <w:p w:rsidR="00CB60B0" w:rsidRPr="00CB60B0" w:rsidRDefault="00CB60B0" w:rsidP="00CB60B0">
      <w:pPr>
        <w:widowControl/>
        <w:shd w:val="clear" w:color="auto" w:fill="FFFFFF"/>
        <w:snapToGrid w:val="0"/>
        <w:spacing w:line="360" w:lineRule="auto"/>
        <w:ind w:firstLine="480"/>
        <w:jc w:val="left"/>
        <w:rPr>
          <w:rFonts w:ascii="宋体" w:hAnsi="宋体" w:cs="宋体"/>
          <w:kern w:val="0"/>
          <w:sz w:val="24"/>
        </w:rPr>
      </w:pPr>
      <w:r w:rsidRPr="00CB60B0">
        <w:rPr>
          <w:rFonts w:ascii="宋体" w:hAnsi="宋体" w:cs="宋体" w:hint="eastAsia"/>
          <w:kern w:val="0"/>
          <w:sz w:val="24"/>
        </w:rPr>
        <w:t>目标2：熟练掌握材料成型及控制工程领域的专业技术知识，能够胜任材料成型及控制工程领域的生产设计、项目管理、研究开发等工作。</w:t>
      </w:r>
    </w:p>
    <w:p w:rsidR="00CB60B0" w:rsidRPr="00CB60B0" w:rsidRDefault="00CB60B0" w:rsidP="00CB60B0">
      <w:pPr>
        <w:widowControl/>
        <w:shd w:val="clear" w:color="auto" w:fill="FFFFFF"/>
        <w:snapToGrid w:val="0"/>
        <w:spacing w:line="360" w:lineRule="auto"/>
        <w:ind w:firstLine="480"/>
        <w:jc w:val="left"/>
        <w:rPr>
          <w:rFonts w:ascii="宋体" w:hAnsi="宋体" w:cs="宋体"/>
          <w:kern w:val="0"/>
          <w:sz w:val="24"/>
        </w:rPr>
      </w:pPr>
      <w:r w:rsidRPr="00CB60B0">
        <w:rPr>
          <w:rFonts w:ascii="宋体" w:hAnsi="宋体" w:cs="宋体" w:hint="eastAsia"/>
          <w:kern w:val="0"/>
          <w:sz w:val="24"/>
        </w:rPr>
        <w:t>目标3：能够综合应用所学专业知识和基本工程原理，进行材料成型工艺分析、模具设计、设备应用与开发，具有创新意识与能力。</w:t>
      </w:r>
    </w:p>
    <w:p w:rsidR="00CB60B0" w:rsidRPr="00CB60B0" w:rsidRDefault="00CB60B0" w:rsidP="00CB60B0">
      <w:pPr>
        <w:widowControl/>
        <w:shd w:val="clear" w:color="auto" w:fill="FFFFFF"/>
        <w:snapToGrid w:val="0"/>
        <w:spacing w:line="360" w:lineRule="auto"/>
        <w:ind w:firstLine="480"/>
        <w:jc w:val="left"/>
        <w:rPr>
          <w:rFonts w:ascii="宋体" w:hAnsi="宋体" w:cs="宋体"/>
          <w:kern w:val="0"/>
          <w:sz w:val="24"/>
        </w:rPr>
      </w:pPr>
      <w:r w:rsidRPr="00CB60B0">
        <w:rPr>
          <w:rFonts w:ascii="宋体" w:hAnsi="宋体" w:cs="宋体" w:hint="eastAsia"/>
          <w:kern w:val="0"/>
          <w:sz w:val="24"/>
        </w:rPr>
        <w:t>目标4：具有较高的外语应用能力和开阔的国际视野，能够在跨文化环境中进行专业相关的国际交流与合作。</w:t>
      </w:r>
    </w:p>
    <w:p w:rsidR="00CB60B0" w:rsidRPr="00CB60B0" w:rsidRDefault="00CB60B0" w:rsidP="00CB60B0">
      <w:pPr>
        <w:widowControl/>
        <w:shd w:val="clear" w:color="auto" w:fill="FFFFFF"/>
        <w:snapToGrid w:val="0"/>
        <w:spacing w:line="360" w:lineRule="auto"/>
        <w:ind w:firstLine="480"/>
        <w:jc w:val="left"/>
        <w:rPr>
          <w:rFonts w:ascii="宋体" w:hAnsi="宋体" w:cs="宋体"/>
          <w:kern w:val="0"/>
          <w:sz w:val="24"/>
        </w:rPr>
      </w:pPr>
      <w:r w:rsidRPr="00CB60B0">
        <w:rPr>
          <w:rFonts w:ascii="宋体" w:hAnsi="宋体" w:cs="宋体" w:hint="eastAsia"/>
          <w:kern w:val="0"/>
          <w:sz w:val="24"/>
        </w:rPr>
        <w:t>目标5：熟悉材料成型及控制工程领域的重要法律法规及方针政策，崇尚劳动、无私奉献，具有良好的人文社会素养、职业道德和安全环保意识。</w:t>
      </w:r>
    </w:p>
    <w:p w:rsidR="00CB60B0" w:rsidRDefault="00CB60B0" w:rsidP="00CB60B0">
      <w:pPr>
        <w:widowControl/>
        <w:shd w:val="clear" w:color="auto" w:fill="FFFFFF"/>
        <w:snapToGrid w:val="0"/>
        <w:spacing w:line="360" w:lineRule="auto"/>
        <w:ind w:firstLine="480"/>
        <w:jc w:val="left"/>
        <w:rPr>
          <w:rFonts w:ascii="宋体" w:hAnsi="宋体" w:cs="宋体"/>
          <w:kern w:val="0"/>
          <w:sz w:val="24"/>
        </w:rPr>
      </w:pPr>
      <w:r w:rsidRPr="00CB60B0">
        <w:rPr>
          <w:rFonts w:ascii="宋体" w:hAnsi="宋体" w:cs="宋体" w:hint="eastAsia"/>
          <w:kern w:val="0"/>
          <w:sz w:val="24"/>
        </w:rPr>
        <w:t>目标6：具有良好的沟通交流能力、组织管理能力和团队协作意识，具备自我学习和终身学习的能力。</w:t>
      </w:r>
    </w:p>
    <w:p w:rsidR="00E02C68" w:rsidRPr="00AE29E3" w:rsidRDefault="00E02C68" w:rsidP="00CB60B0">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t>3.专业教学计划，学分、学时设置情况。</w:t>
      </w:r>
    </w:p>
    <w:p w:rsidR="00904D45" w:rsidRPr="00AE29E3" w:rsidRDefault="00904D45" w:rsidP="00904D45">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t>材料成型及控制工程系列课程：材料科学基础、材料成型原理、材料成型设备及控制、冲压工艺及模具、塑料成型工艺及模具、压铸模设计、冷挤压技术、特种塑性成型工艺、实验应力分析等。工程技术系列课程：现代工程图学、工程力学、机械原理、机械设计、电工与电子技术、制造技术基础等。计算机系列课程：计算机应用基础、C语言程序设计、CAD/CAM基础、模具CAD/CAM。</w:t>
      </w:r>
    </w:p>
    <w:p w:rsidR="00904D45" w:rsidRPr="00AE29E3" w:rsidRDefault="00904D45" w:rsidP="00904D45">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t>本专业基本学制4年，学生可在3至6年内完成学业。学生在规定的学习年限内修满培养计划规定的各教学模块的学分，总学分达到173学分。其中各类必修学分达到 1</w:t>
      </w:r>
      <w:r w:rsidR="00E67B1A" w:rsidRPr="00AE29E3">
        <w:rPr>
          <w:rFonts w:ascii="宋体" w:hAnsi="宋体" w:cs="宋体" w:hint="eastAsia"/>
          <w:kern w:val="0"/>
          <w:sz w:val="24"/>
        </w:rPr>
        <w:t>2</w:t>
      </w:r>
      <w:r w:rsidR="00CB60B0">
        <w:rPr>
          <w:rFonts w:ascii="宋体" w:hAnsi="宋体" w:cs="宋体" w:hint="eastAsia"/>
          <w:kern w:val="0"/>
          <w:sz w:val="24"/>
        </w:rPr>
        <w:t>8</w:t>
      </w:r>
      <w:r w:rsidRPr="00AE29E3">
        <w:rPr>
          <w:rFonts w:ascii="宋体" w:hAnsi="宋体" w:cs="宋体" w:hint="eastAsia"/>
          <w:kern w:val="0"/>
          <w:sz w:val="24"/>
        </w:rPr>
        <w:t>学分，选修学分达到45学分（含第二课堂4学分），方能毕业。</w:t>
      </w:r>
    </w:p>
    <w:p w:rsidR="00E02C68" w:rsidRPr="00AE29E3" w:rsidRDefault="00E02C68">
      <w:pPr>
        <w:widowControl/>
        <w:shd w:val="clear" w:color="auto" w:fill="FFFFFF"/>
        <w:snapToGrid w:val="0"/>
        <w:spacing w:line="360" w:lineRule="auto"/>
        <w:ind w:firstLine="480"/>
        <w:jc w:val="left"/>
        <w:rPr>
          <w:rFonts w:ascii="宋体" w:hAnsi="宋体" w:cs="宋体"/>
          <w:kern w:val="0"/>
          <w:sz w:val="24"/>
        </w:rPr>
      </w:pPr>
      <w:r w:rsidRPr="00AE29E3">
        <w:rPr>
          <w:rFonts w:ascii="宋体" w:hAnsi="宋体" w:cs="宋体" w:hint="eastAsia"/>
          <w:kern w:val="0"/>
          <w:sz w:val="24"/>
        </w:rPr>
        <w:t>4.其他相关材料。</w:t>
      </w:r>
    </w:p>
    <w:p w:rsidR="00E67B1A" w:rsidRPr="00AE29E3" w:rsidRDefault="00E67B1A">
      <w:pPr>
        <w:widowControl/>
        <w:shd w:val="clear" w:color="auto" w:fill="FFFFFF"/>
        <w:snapToGrid w:val="0"/>
        <w:spacing w:line="360" w:lineRule="auto"/>
        <w:ind w:firstLine="480"/>
        <w:jc w:val="left"/>
        <w:rPr>
          <w:rFonts w:ascii="宋体" w:hAnsi="宋体" w:cs="宋体"/>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kern w:val="0"/>
          <w:sz w:val="15"/>
          <w:szCs w:val="15"/>
        </w:rPr>
      </w:pPr>
      <w:r w:rsidRPr="00AE29E3">
        <w:rPr>
          <w:rFonts w:ascii="宋体" w:hAnsi="宋体" w:cs="宋体" w:hint="eastAsia"/>
          <w:b/>
          <w:bCs/>
          <w:kern w:val="0"/>
          <w:sz w:val="24"/>
        </w:rPr>
        <w:lastRenderedPageBreak/>
        <w:t>二、专业师资与教学条件</w:t>
      </w: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kern w:val="0"/>
          <w:sz w:val="15"/>
          <w:szCs w:val="15"/>
        </w:rPr>
      </w:pPr>
      <w:r w:rsidRPr="00AE29E3">
        <w:rPr>
          <w:rFonts w:ascii="宋体" w:hAnsi="宋体" w:cs="宋体" w:hint="eastAsia"/>
          <w:b/>
          <w:bCs/>
          <w:kern w:val="0"/>
          <w:sz w:val="24"/>
        </w:rPr>
        <w:t>（一）师资队伍</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1.专任教师与外聘兼职教师数量及结构（职称、学历、学位、年龄等）、教学团队建设情况（根据时点数据介绍）。</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516"/>
        <w:gridCol w:w="516"/>
        <w:gridCol w:w="516"/>
        <w:gridCol w:w="516"/>
        <w:gridCol w:w="516"/>
        <w:gridCol w:w="516"/>
        <w:gridCol w:w="516"/>
        <w:gridCol w:w="516"/>
        <w:gridCol w:w="516"/>
        <w:gridCol w:w="516"/>
        <w:gridCol w:w="555"/>
        <w:gridCol w:w="555"/>
        <w:gridCol w:w="516"/>
        <w:gridCol w:w="516"/>
        <w:gridCol w:w="517"/>
        <w:gridCol w:w="517"/>
      </w:tblGrid>
      <w:tr w:rsidR="00E02C68" w:rsidRPr="00AE29E3" w:rsidTr="00026825">
        <w:trPr>
          <w:trHeight w:val="500"/>
        </w:trPr>
        <w:tc>
          <w:tcPr>
            <w:tcW w:w="8336" w:type="dxa"/>
            <w:gridSpan w:val="16"/>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b/>
                <w:szCs w:val="21"/>
              </w:rPr>
            </w:pPr>
            <w:r w:rsidRPr="00AE29E3">
              <w:rPr>
                <w:rFonts w:ascii="宋体" w:hAnsi="宋体" w:cs="宋体" w:hint="eastAsia"/>
                <w:b/>
                <w:kern w:val="0"/>
                <w:szCs w:val="21"/>
                <w:lang w:bidi="ar"/>
              </w:rPr>
              <w:t>表4 专业专任教师结构</w:t>
            </w:r>
          </w:p>
        </w:tc>
      </w:tr>
      <w:tr w:rsidR="00E02C68" w:rsidRPr="00AE29E3" w:rsidTr="00026825">
        <w:trPr>
          <w:trHeight w:val="500"/>
        </w:trPr>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专 任 教 师 数</w:t>
            </w:r>
          </w:p>
        </w:tc>
        <w:tc>
          <w:tcPr>
            <w:tcW w:w="2580" w:type="dxa"/>
            <w:gridSpan w:val="5"/>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职称</w:t>
            </w:r>
          </w:p>
        </w:tc>
        <w:tc>
          <w:tcPr>
            <w:tcW w:w="1548"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学位</w:t>
            </w:r>
          </w:p>
        </w:tc>
        <w:tc>
          <w:tcPr>
            <w:tcW w:w="2142" w:type="dxa"/>
            <w:gridSpan w:val="4"/>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年龄</w:t>
            </w:r>
          </w:p>
        </w:tc>
        <w:tc>
          <w:tcPr>
            <w:tcW w:w="1550"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学缘</w:t>
            </w:r>
          </w:p>
        </w:tc>
      </w:tr>
      <w:tr w:rsidR="00E02C68" w:rsidRPr="00AE29E3" w:rsidTr="00026825">
        <w:trPr>
          <w:trHeight w:val="787"/>
        </w:trPr>
        <w:tc>
          <w:tcPr>
            <w:tcW w:w="516" w:type="dxa"/>
            <w:vMerge/>
            <w:tcMar>
              <w:top w:w="15" w:type="dxa"/>
              <w:left w:w="15" w:type="dxa"/>
              <w:right w:w="15" w:type="dxa"/>
            </w:tcMar>
            <w:vAlign w:val="center"/>
          </w:tcPr>
          <w:p w:rsidR="00E02C68" w:rsidRPr="00AE29E3" w:rsidRDefault="00E02C68">
            <w:pPr>
              <w:rPr>
                <w:rFonts w:ascii="宋体" w:hAnsi="宋体" w:cs="宋体"/>
                <w:sz w:val="24"/>
              </w:rPr>
            </w:pP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教 授</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副 教 授</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 他 正 高 级</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 他 副 高 级</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 他</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博 士</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硕 士</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 他</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35岁 及 以 下</w:t>
            </w:r>
          </w:p>
        </w:tc>
        <w:tc>
          <w:tcPr>
            <w:tcW w:w="55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36-45岁</w:t>
            </w:r>
          </w:p>
        </w:tc>
        <w:tc>
          <w:tcPr>
            <w:tcW w:w="55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46-55岁</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56岁 及 以 上</w:t>
            </w:r>
          </w:p>
        </w:tc>
        <w:tc>
          <w:tcPr>
            <w:tcW w:w="51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本 校</w:t>
            </w:r>
          </w:p>
        </w:tc>
        <w:tc>
          <w:tcPr>
            <w:tcW w:w="1034"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外校</w:t>
            </w:r>
          </w:p>
        </w:tc>
      </w:tr>
      <w:tr w:rsidR="00E02C68" w:rsidRPr="00AE29E3" w:rsidTr="00026825">
        <w:trPr>
          <w:trHeight w:val="787"/>
        </w:trPr>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55" w:type="dxa"/>
            <w:vMerge/>
            <w:tcMar>
              <w:top w:w="15" w:type="dxa"/>
              <w:left w:w="15" w:type="dxa"/>
              <w:right w:w="15" w:type="dxa"/>
            </w:tcMar>
            <w:vAlign w:val="center"/>
          </w:tcPr>
          <w:p w:rsidR="00E02C68" w:rsidRPr="00AE29E3" w:rsidRDefault="00E02C68">
            <w:pPr>
              <w:widowControl/>
              <w:jc w:val="center"/>
              <w:textAlignment w:val="center"/>
            </w:pPr>
          </w:p>
        </w:tc>
        <w:tc>
          <w:tcPr>
            <w:tcW w:w="555"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6" w:type="dxa"/>
            <w:vMerge/>
            <w:tcMar>
              <w:top w:w="15" w:type="dxa"/>
              <w:left w:w="15" w:type="dxa"/>
              <w:right w:w="15" w:type="dxa"/>
            </w:tcMar>
            <w:vAlign w:val="center"/>
          </w:tcPr>
          <w:p w:rsidR="00E02C68" w:rsidRPr="00AE29E3" w:rsidRDefault="00E02C68">
            <w:pPr>
              <w:widowControl/>
              <w:jc w:val="center"/>
              <w:textAlignment w:val="center"/>
            </w:pPr>
          </w:p>
        </w:tc>
        <w:tc>
          <w:tcPr>
            <w:tcW w:w="517" w:type="dxa"/>
            <w:tcMar>
              <w:top w:w="15" w:type="dxa"/>
              <w:left w:w="15" w:type="dxa"/>
              <w:right w:w="15" w:type="dxa"/>
            </w:tcMar>
            <w:vAlign w:val="center"/>
          </w:tcPr>
          <w:p w:rsidR="00E02C68" w:rsidRPr="00AE29E3" w:rsidRDefault="00E02C68">
            <w:pPr>
              <w:widowControl/>
              <w:jc w:val="center"/>
              <w:textAlignment w:val="center"/>
              <w:rPr>
                <w:rFonts w:ascii="宋体" w:hAnsi="宋体" w:cs="宋体"/>
                <w:kern w:val="0"/>
                <w:szCs w:val="21"/>
                <w:lang w:bidi="ar"/>
              </w:rPr>
            </w:pPr>
            <w:r w:rsidRPr="00AE29E3">
              <w:rPr>
                <w:rFonts w:ascii="宋体" w:hAnsi="宋体" w:cs="宋体" w:hint="eastAsia"/>
                <w:kern w:val="0"/>
                <w:szCs w:val="21"/>
                <w:lang w:bidi="ar"/>
              </w:rPr>
              <w:t>境 内</w:t>
            </w:r>
          </w:p>
        </w:tc>
        <w:tc>
          <w:tcPr>
            <w:tcW w:w="517" w:type="dxa"/>
            <w:tcMar>
              <w:top w:w="15" w:type="dxa"/>
              <w:left w:w="15" w:type="dxa"/>
              <w:right w:w="15" w:type="dxa"/>
            </w:tcMar>
            <w:vAlign w:val="center"/>
          </w:tcPr>
          <w:p w:rsidR="00E02C68" w:rsidRPr="00AE29E3" w:rsidRDefault="00E02C68">
            <w:pPr>
              <w:widowControl/>
              <w:jc w:val="center"/>
              <w:textAlignment w:val="center"/>
              <w:rPr>
                <w:rFonts w:ascii="宋体" w:hAnsi="宋体" w:cs="宋体"/>
                <w:kern w:val="0"/>
                <w:szCs w:val="21"/>
                <w:lang w:bidi="ar"/>
              </w:rPr>
            </w:pPr>
            <w:r w:rsidRPr="00AE29E3">
              <w:rPr>
                <w:rFonts w:ascii="宋体" w:hAnsi="宋体" w:cs="宋体" w:hint="eastAsia"/>
                <w:kern w:val="0"/>
                <w:szCs w:val="21"/>
                <w:lang w:bidi="ar"/>
              </w:rPr>
              <w:t>境 外</w:t>
            </w:r>
          </w:p>
        </w:tc>
      </w:tr>
      <w:tr w:rsidR="00E02C68" w:rsidRPr="00AE29E3" w:rsidTr="00026825">
        <w:trPr>
          <w:trHeight w:val="500"/>
        </w:trPr>
        <w:tc>
          <w:tcPr>
            <w:tcW w:w="516" w:type="dxa"/>
            <w:tcMar>
              <w:top w:w="15" w:type="dxa"/>
              <w:left w:w="15" w:type="dxa"/>
              <w:right w:w="15" w:type="dxa"/>
            </w:tcMar>
            <w:vAlign w:val="center"/>
          </w:tcPr>
          <w:p w:rsidR="00E02C68" w:rsidRPr="00AE29E3" w:rsidRDefault="00865BE2" w:rsidP="00E67B1A">
            <w:pPr>
              <w:jc w:val="center"/>
              <w:rPr>
                <w:rFonts w:ascii="宋体" w:hAnsi="宋体" w:cs="宋体"/>
                <w:sz w:val="24"/>
              </w:rPr>
            </w:pPr>
            <w:r w:rsidRPr="00AE29E3">
              <w:rPr>
                <w:rFonts w:ascii="宋体" w:hAnsi="宋体" w:cs="宋体" w:hint="eastAsia"/>
                <w:sz w:val="24"/>
              </w:rPr>
              <w:t>1</w:t>
            </w:r>
            <w:r w:rsidR="00E67B1A" w:rsidRPr="00AE29E3">
              <w:rPr>
                <w:rFonts w:ascii="宋体" w:hAnsi="宋体" w:cs="宋体" w:hint="eastAsia"/>
                <w:sz w:val="24"/>
              </w:rPr>
              <w:t>8</w:t>
            </w:r>
          </w:p>
        </w:tc>
        <w:tc>
          <w:tcPr>
            <w:tcW w:w="516" w:type="dxa"/>
            <w:tcMar>
              <w:top w:w="15" w:type="dxa"/>
              <w:left w:w="15" w:type="dxa"/>
              <w:right w:w="15" w:type="dxa"/>
            </w:tcMar>
            <w:vAlign w:val="center"/>
          </w:tcPr>
          <w:p w:rsidR="00E02C68" w:rsidRPr="00AE29E3" w:rsidRDefault="00F41728" w:rsidP="00865BE2">
            <w:pPr>
              <w:jc w:val="center"/>
              <w:rPr>
                <w:rFonts w:ascii="宋体" w:hAnsi="宋体" w:cs="宋体"/>
                <w:sz w:val="24"/>
              </w:rPr>
            </w:pPr>
            <w:r>
              <w:rPr>
                <w:rFonts w:ascii="宋体" w:hAnsi="宋体" w:cs="宋体" w:hint="eastAsia"/>
                <w:sz w:val="24"/>
              </w:rPr>
              <w:t>3</w:t>
            </w:r>
          </w:p>
        </w:tc>
        <w:tc>
          <w:tcPr>
            <w:tcW w:w="516" w:type="dxa"/>
            <w:tcMar>
              <w:top w:w="15" w:type="dxa"/>
              <w:left w:w="15" w:type="dxa"/>
              <w:right w:w="15" w:type="dxa"/>
            </w:tcMar>
            <w:vAlign w:val="center"/>
          </w:tcPr>
          <w:p w:rsidR="00E02C68" w:rsidRPr="00AE29E3" w:rsidRDefault="00F41728" w:rsidP="00865BE2">
            <w:pPr>
              <w:jc w:val="center"/>
              <w:rPr>
                <w:rFonts w:ascii="宋体" w:hAnsi="宋体" w:cs="宋体"/>
                <w:sz w:val="24"/>
              </w:rPr>
            </w:pPr>
            <w:r>
              <w:rPr>
                <w:rFonts w:ascii="宋体" w:hAnsi="宋体" w:cs="宋体" w:hint="eastAsia"/>
                <w:sz w:val="24"/>
              </w:rPr>
              <w:t>5</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F41728" w:rsidP="00865BE2">
            <w:pPr>
              <w:jc w:val="center"/>
              <w:rPr>
                <w:rFonts w:ascii="宋体" w:hAnsi="宋体" w:cs="宋体"/>
                <w:sz w:val="24"/>
              </w:rPr>
            </w:pPr>
            <w:r>
              <w:rPr>
                <w:rFonts w:ascii="宋体" w:hAnsi="宋体" w:cs="宋体" w:hint="eastAsia"/>
                <w:sz w:val="24"/>
              </w:rPr>
              <w:t>1</w:t>
            </w:r>
            <w:r w:rsidR="00865BE2"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865BE2" w:rsidP="00E67B1A">
            <w:pPr>
              <w:jc w:val="center"/>
              <w:rPr>
                <w:rFonts w:ascii="宋体" w:hAnsi="宋体" w:cs="宋体"/>
                <w:sz w:val="24"/>
              </w:rPr>
            </w:pPr>
            <w:r w:rsidRPr="00AE29E3">
              <w:rPr>
                <w:rFonts w:ascii="宋体" w:hAnsi="宋体" w:cs="宋体" w:hint="eastAsia"/>
                <w:sz w:val="24"/>
              </w:rPr>
              <w:t>1</w:t>
            </w:r>
            <w:r w:rsidR="00E67B1A" w:rsidRPr="00AE29E3">
              <w:rPr>
                <w:rFonts w:ascii="宋体" w:hAnsi="宋体" w:cs="宋体" w:hint="eastAsia"/>
                <w:sz w:val="24"/>
              </w:rPr>
              <w:t>6</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sz w:val="24"/>
              </w:rPr>
            </w:pPr>
            <w:r w:rsidRPr="00AE29E3">
              <w:rPr>
                <w:rFonts w:ascii="宋体" w:hAnsi="宋体" w:cs="宋体" w:hint="eastAsia"/>
                <w:sz w:val="24"/>
              </w:rPr>
              <w:t>2</w:t>
            </w:r>
          </w:p>
        </w:tc>
        <w:tc>
          <w:tcPr>
            <w:tcW w:w="516" w:type="dxa"/>
            <w:tcMar>
              <w:top w:w="15" w:type="dxa"/>
              <w:left w:w="15" w:type="dxa"/>
              <w:right w:w="15" w:type="dxa"/>
            </w:tcMar>
            <w:vAlign w:val="center"/>
          </w:tcPr>
          <w:p w:rsidR="00E02C68" w:rsidRPr="00AE29E3" w:rsidRDefault="00865BE2" w:rsidP="00865BE2">
            <w:pPr>
              <w:jc w:val="center"/>
              <w:rPr>
                <w:rFonts w:ascii="宋体" w:hAnsi="宋体" w:cs="宋体"/>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C8770A" w:rsidP="00865BE2">
            <w:pPr>
              <w:jc w:val="center"/>
              <w:rPr>
                <w:rFonts w:ascii="宋体" w:hAnsi="宋体" w:cs="宋体"/>
                <w:sz w:val="24"/>
              </w:rPr>
            </w:pPr>
            <w:r w:rsidRPr="00AE29E3">
              <w:rPr>
                <w:rFonts w:ascii="宋体" w:hAnsi="宋体" w:cs="宋体" w:hint="eastAsia"/>
                <w:sz w:val="24"/>
              </w:rPr>
              <w:t>1</w:t>
            </w:r>
          </w:p>
        </w:tc>
        <w:tc>
          <w:tcPr>
            <w:tcW w:w="555" w:type="dxa"/>
            <w:tcMar>
              <w:top w:w="15" w:type="dxa"/>
              <w:left w:w="15" w:type="dxa"/>
              <w:right w:w="15" w:type="dxa"/>
            </w:tcMar>
            <w:vAlign w:val="center"/>
          </w:tcPr>
          <w:p w:rsidR="00E02C68" w:rsidRPr="00AE29E3" w:rsidRDefault="00C8770A" w:rsidP="00E67B1A">
            <w:pPr>
              <w:jc w:val="center"/>
              <w:rPr>
                <w:rFonts w:ascii="宋体" w:hAnsi="宋体" w:cs="宋体"/>
                <w:sz w:val="24"/>
              </w:rPr>
            </w:pPr>
            <w:r w:rsidRPr="00AE29E3">
              <w:rPr>
                <w:rFonts w:ascii="宋体" w:hAnsi="宋体" w:cs="宋体" w:hint="eastAsia"/>
                <w:sz w:val="24"/>
              </w:rPr>
              <w:t>1</w:t>
            </w:r>
            <w:r w:rsidR="00E67B1A" w:rsidRPr="00AE29E3">
              <w:rPr>
                <w:rFonts w:ascii="宋体" w:hAnsi="宋体" w:cs="宋体" w:hint="eastAsia"/>
                <w:sz w:val="24"/>
              </w:rPr>
              <w:t>4</w:t>
            </w:r>
          </w:p>
        </w:tc>
        <w:tc>
          <w:tcPr>
            <w:tcW w:w="555" w:type="dxa"/>
            <w:tcMar>
              <w:top w:w="15" w:type="dxa"/>
              <w:left w:w="15" w:type="dxa"/>
              <w:right w:w="15" w:type="dxa"/>
            </w:tcMar>
            <w:vAlign w:val="center"/>
          </w:tcPr>
          <w:p w:rsidR="00E02C68" w:rsidRPr="00AE29E3" w:rsidRDefault="00C8770A" w:rsidP="00865BE2">
            <w:pPr>
              <w:jc w:val="center"/>
              <w:rPr>
                <w:rFonts w:ascii="宋体" w:hAnsi="宋体" w:cs="宋体"/>
                <w:sz w:val="24"/>
              </w:rPr>
            </w:pPr>
            <w:r w:rsidRPr="00AE29E3">
              <w:rPr>
                <w:rFonts w:ascii="宋体" w:hAnsi="宋体" w:cs="宋体" w:hint="eastAsia"/>
                <w:sz w:val="24"/>
              </w:rPr>
              <w:t>3</w:t>
            </w:r>
          </w:p>
        </w:tc>
        <w:tc>
          <w:tcPr>
            <w:tcW w:w="516" w:type="dxa"/>
            <w:tcMar>
              <w:top w:w="15" w:type="dxa"/>
              <w:left w:w="15" w:type="dxa"/>
              <w:right w:w="15" w:type="dxa"/>
            </w:tcMar>
            <w:vAlign w:val="center"/>
          </w:tcPr>
          <w:p w:rsidR="00E02C68" w:rsidRPr="00AE29E3" w:rsidRDefault="00C8770A" w:rsidP="00865BE2">
            <w:pPr>
              <w:jc w:val="center"/>
              <w:rPr>
                <w:rFonts w:ascii="宋体" w:hAnsi="宋体" w:cs="宋体"/>
                <w:sz w:val="24"/>
              </w:rPr>
            </w:pPr>
            <w:r w:rsidRPr="00AE29E3">
              <w:rPr>
                <w:rFonts w:ascii="宋体" w:hAnsi="宋体" w:cs="宋体" w:hint="eastAsia"/>
                <w:sz w:val="24"/>
              </w:rPr>
              <w:t>0</w:t>
            </w:r>
          </w:p>
        </w:tc>
        <w:tc>
          <w:tcPr>
            <w:tcW w:w="516" w:type="dxa"/>
            <w:tcMar>
              <w:top w:w="15" w:type="dxa"/>
              <w:left w:w="15" w:type="dxa"/>
              <w:right w:w="15" w:type="dxa"/>
            </w:tcMar>
            <w:vAlign w:val="center"/>
          </w:tcPr>
          <w:p w:rsidR="00E02C68" w:rsidRPr="00AE29E3" w:rsidRDefault="00C8770A" w:rsidP="00865BE2">
            <w:pPr>
              <w:jc w:val="center"/>
              <w:rPr>
                <w:rFonts w:ascii="宋体" w:hAnsi="宋体" w:cs="宋体"/>
                <w:sz w:val="24"/>
              </w:rPr>
            </w:pPr>
            <w:r w:rsidRPr="00AE29E3">
              <w:rPr>
                <w:rFonts w:ascii="宋体" w:hAnsi="宋体" w:cs="宋体" w:hint="eastAsia"/>
                <w:sz w:val="24"/>
              </w:rPr>
              <w:t>0</w:t>
            </w:r>
          </w:p>
        </w:tc>
        <w:tc>
          <w:tcPr>
            <w:tcW w:w="517" w:type="dxa"/>
            <w:tcMar>
              <w:top w:w="15" w:type="dxa"/>
              <w:left w:w="15" w:type="dxa"/>
              <w:right w:w="15" w:type="dxa"/>
            </w:tcMar>
            <w:vAlign w:val="center"/>
          </w:tcPr>
          <w:p w:rsidR="00E02C68" w:rsidRPr="00AE29E3" w:rsidRDefault="00C8770A" w:rsidP="00E67B1A">
            <w:pPr>
              <w:widowControl/>
              <w:jc w:val="center"/>
              <w:textAlignment w:val="center"/>
              <w:rPr>
                <w:rFonts w:ascii="宋体" w:hAnsi="宋体" w:cs="宋体"/>
                <w:szCs w:val="21"/>
              </w:rPr>
            </w:pPr>
            <w:r w:rsidRPr="00AE29E3">
              <w:rPr>
                <w:rFonts w:ascii="宋体" w:hAnsi="宋体" w:cs="宋体" w:hint="eastAsia"/>
                <w:szCs w:val="21"/>
              </w:rPr>
              <w:t>1</w:t>
            </w:r>
            <w:r w:rsidR="00E67B1A" w:rsidRPr="00AE29E3">
              <w:rPr>
                <w:rFonts w:ascii="宋体" w:hAnsi="宋体" w:cs="宋体" w:hint="eastAsia"/>
                <w:szCs w:val="21"/>
              </w:rPr>
              <w:t>7</w:t>
            </w:r>
          </w:p>
        </w:tc>
        <w:tc>
          <w:tcPr>
            <w:tcW w:w="517" w:type="dxa"/>
            <w:tcMar>
              <w:top w:w="15" w:type="dxa"/>
              <w:left w:w="15" w:type="dxa"/>
              <w:right w:w="15" w:type="dxa"/>
            </w:tcMar>
            <w:vAlign w:val="center"/>
          </w:tcPr>
          <w:p w:rsidR="00E02C68" w:rsidRPr="00AE29E3" w:rsidRDefault="00C8770A" w:rsidP="00865BE2">
            <w:pPr>
              <w:widowControl/>
              <w:jc w:val="center"/>
              <w:textAlignment w:val="center"/>
              <w:rPr>
                <w:rFonts w:ascii="宋体" w:hAnsi="宋体" w:cs="宋体"/>
                <w:szCs w:val="21"/>
              </w:rPr>
            </w:pPr>
            <w:r w:rsidRPr="00AE29E3">
              <w:rPr>
                <w:rFonts w:ascii="宋体" w:hAnsi="宋体" w:cs="宋体" w:hint="eastAsia"/>
                <w:szCs w:val="21"/>
              </w:rPr>
              <w:t>1</w:t>
            </w:r>
          </w:p>
        </w:tc>
      </w:tr>
    </w:tbl>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2.专任教师与外聘兼职教师授课情况（根据学年度数据介绍）。</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595"/>
        <w:gridCol w:w="595"/>
        <w:gridCol w:w="596"/>
        <w:gridCol w:w="596"/>
        <w:gridCol w:w="595"/>
        <w:gridCol w:w="596"/>
        <w:gridCol w:w="595"/>
        <w:gridCol w:w="595"/>
        <w:gridCol w:w="596"/>
        <w:gridCol w:w="595"/>
        <w:gridCol w:w="596"/>
        <w:gridCol w:w="595"/>
        <w:gridCol w:w="595"/>
        <w:gridCol w:w="596"/>
      </w:tblGrid>
      <w:tr w:rsidR="00E02C68" w:rsidRPr="00AE29E3" w:rsidTr="00026825">
        <w:trPr>
          <w:trHeight w:val="285"/>
        </w:trPr>
        <w:tc>
          <w:tcPr>
            <w:tcW w:w="8336" w:type="dxa"/>
            <w:gridSpan w:val="14"/>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b/>
                <w:szCs w:val="21"/>
              </w:rPr>
            </w:pPr>
            <w:r w:rsidRPr="00AE29E3">
              <w:rPr>
                <w:rFonts w:ascii="宋体" w:hAnsi="宋体" w:cs="宋体" w:hint="eastAsia"/>
                <w:b/>
                <w:kern w:val="0"/>
                <w:szCs w:val="21"/>
                <w:lang w:bidi="ar"/>
              </w:rPr>
              <w:t>表5 专业授课教师结构</w:t>
            </w:r>
          </w:p>
        </w:tc>
      </w:tr>
      <w:tr w:rsidR="00E02C68" w:rsidRPr="00AE29E3" w:rsidTr="00026825">
        <w:trPr>
          <w:trHeight w:val="285"/>
        </w:trPr>
        <w:tc>
          <w:tcPr>
            <w:tcW w:w="595" w:type="dxa"/>
            <w:vMerge w:val="restart"/>
            <w:tcMar>
              <w:top w:w="15" w:type="dxa"/>
              <w:left w:w="15" w:type="dxa"/>
              <w:right w:w="15" w:type="dxa"/>
            </w:tcMar>
            <w:vAlign w:val="center"/>
          </w:tcPr>
          <w:p w:rsidR="00E02C68" w:rsidRPr="00AE29E3" w:rsidRDefault="00E02C68" w:rsidP="00026825">
            <w:pPr>
              <w:widowControl/>
              <w:jc w:val="center"/>
              <w:textAlignment w:val="center"/>
              <w:rPr>
                <w:rFonts w:ascii="宋体" w:hAnsi="宋体" w:cs="宋体"/>
                <w:szCs w:val="21"/>
              </w:rPr>
            </w:pPr>
            <w:r w:rsidRPr="00AE29E3">
              <w:rPr>
                <w:rFonts w:ascii="宋体" w:hAnsi="宋体" w:cs="宋体" w:hint="eastAsia"/>
                <w:kern w:val="0"/>
                <w:szCs w:val="21"/>
                <w:lang w:bidi="ar"/>
              </w:rPr>
              <w:t>授课教师 数</w:t>
            </w:r>
          </w:p>
        </w:tc>
        <w:tc>
          <w:tcPr>
            <w:tcW w:w="1787"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职称</w:t>
            </w:r>
          </w:p>
        </w:tc>
        <w:tc>
          <w:tcPr>
            <w:tcW w:w="1786"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学位</w:t>
            </w:r>
          </w:p>
        </w:tc>
        <w:tc>
          <w:tcPr>
            <w:tcW w:w="2382" w:type="dxa"/>
            <w:gridSpan w:val="4"/>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年龄</w:t>
            </w:r>
          </w:p>
        </w:tc>
        <w:tc>
          <w:tcPr>
            <w:tcW w:w="1786" w:type="dxa"/>
            <w:gridSpan w:val="3"/>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学缘</w:t>
            </w:r>
          </w:p>
        </w:tc>
      </w:tr>
      <w:tr w:rsidR="00E02C68" w:rsidRPr="00AE29E3" w:rsidTr="00026825">
        <w:trPr>
          <w:trHeight w:val="285"/>
        </w:trPr>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教 授</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副 教 授</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 他</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博 士</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硕 士</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 他</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35岁 及 以 下</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36-45</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46-55</w:t>
            </w:r>
          </w:p>
        </w:tc>
        <w:tc>
          <w:tcPr>
            <w:tcW w:w="596"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56岁 及 以 上</w:t>
            </w:r>
          </w:p>
        </w:tc>
        <w:tc>
          <w:tcPr>
            <w:tcW w:w="595"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本 校</w:t>
            </w:r>
          </w:p>
        </w:tc>
        <w:tc>
          <w:tcPr>
            <w:tcW w:w="1191"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外校</w:t>
            </w:r>
          </w:p>
        </w:tc>
      </w:tr>
      <w:tr w:rsidR="00E02C68" w:rsidRPr="00AE29E3" w:rsidTr="00026825">
        <w:trPr>
          <w:trHeight w:val="285"/>
        </w:trPr>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6"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95"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境 内</w:t>
            </w:r>
          </w:p>
        </w:tc>
        <w:tc>
          <w:tcPr>
            <w:tcW w:w="596"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境 外</w:t>
            </w:r>
          </w:p>
        </w:tc>
      </w:tr>
      <w:tr w:rsidR="00E02C68" w:rsidRPr="00AE29E3" w:rsidTr="00026825">
        <w:trPr>
          <w:trHeight w:val="835"/>
        </w:trPr>
        <w:tc>
          <w:tcPr>
            <w:tcW w:w="595" w:type="dxa"/>
            <w:vMerge/>
            <w:tcMar>
              <w:top w:w="15" w:type="dxa"/>
              <w:left w:w="15" w:type="dxa"/>
              <w:right w:w="15" w:type="dxa"/>
            </w:tcMar>
            <w:vAlign w:val="center"/>
          </w:tcPr>
          <w:p w:rsidR="00E02C68" w:rsidRPr="00AE29E3" w:rsidRDefault="00E02C68">
            <w:pPr>
              <w:jc w:val="center"/>
              <w:rPr>
                <w:rFonts w:cs="Calibri"/>
                <w:szCs w:val="21"/>
              </w:rPr>
            </w:pPr>
          </w:p>
        </w:tc>
        <w:tc>
          <w:tcPr>
            <w:tcW w:w="595" w:type="dxa"/>
            <w:tcMar>
              <w:top w:w="15" w:type="dxa"/>
              <w:left w:w="15" w:type="dxa"/>
              <w:right w:w="15" w:type="dxa"/>
            </w:tcMar>
            <w:vAlign w:val="center"/>
          </w:tcPr>
          <w:p w:rsidR="00E02C68" w:rsidRPr="00AE29E3" w:rsidRDefault="00026825">
            <w:pPr>
              <w:jc w:val="center"/>
              <w:rPr>
                <w:rFonts w:cs="Calibri"/>
                <w:szCs w:val="21"/>
              </w:rPr>
            </w:pPr>
            <w:r>
              <w:rPr>
                <w:rFonts w:cs="Calibri" w:hint="eastAsia"/>
                <w:szCs w:val="21"/>
              </w:rPr>
              <w:t>3</w:t>
            </w:r>
          </w:p>
        </w:tc>
        <w:tc>
          <w:tcPr>
            <w:tcW w:w="596" w:type="dxa"/>
            <w:tcMar>
              <w:top w:w="15" w:type="dxa"/>
              <w:left w:w="15" w:type="dxa"/>
              <w:right w:w="15" w:type="dxa"/>
            </w:tcMar>
            <w:vAlign w:val="center"/>
          </w:tcPr>
          <w:p w:rsidR="00E02C68" w:rsidRPr="00AE29E3" w:rsidRDefault="00026825">
            <w:pPr>
              <w:jc w:val="center"/>
              <w:rPr>
                <w:rFonts w:cs="Calibri"/>
                <w:szCs w:val="21"/>
              </w:rPr>
            </w:pPr>
            <w:r>
              <w:rPr>
                <w:rFonts w:cs="Calibri" w:hint="eastAsia"/>
                <w:szCs w:val="21"/>
              </w:rPr>
              <w:t>5</w:t>
            </w:r>
          </w:p>
        </w:tc>
        <w:tc>
          <w:tcPr>
            <w:tcW w:w="596" w:type="dxa"/>
            <w:tcMar>
              <w:top w:w="15" w:type="dxa"/>
              <w:left w:w="15" w:type="dxa"/>
              <w:right w:w="15" w:type="dxa"/>
            </w:tcMar>
            <w:vAlign w:val="center"/>
          </w:tcPr>
          <w:p w:rsidR="00E02C68" w:rsidRPr="00AE29E3" w:rsidRDefault="00E67B1A">
            <w:pPr>
              <w:jc w:val="center"/>
              <w:rPr>
                <w:rFonts w:cs="Calibri"/>
                <w:szCs w:val="21"/>
              </w:rPr>
            </w:pPr>
            <w:r w:rsidRPr="00AE29E3">
              <w:rPr>
                <w:rFonts w:cs="Calibri" w:hint="eastAsia"/>
                <w:szCs w:val="21"/>
              </w:rPr>
              <w:t>10</w:t>
            </w:r>
          </w:p>
        </w:tc>
        <w:tc>
          <w:tcPr>
            <w:tcW w:w="595"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6</w:t>
            </w:r>
          </w:p>
        </w:tc>
        <w:tc>
          <w:tcPr>
            <w:tcW w:w="596"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2</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0</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1</w:t>
            </w:r>
          </w:p>
        </w:tc>
        <w:tc>
          <w:tcPr>
            <w:tcW w:w="596"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4</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3</w:t>
            </w:r>
          </w:p>
        </w:tc>
        <w:tc>
          <w:tcPr>
            <w:tcW w:w="596"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0</w:t>
            </w:r>
          </w:p>
        </w:tc>
        <w:tc>
          <w:tcPr>
            <w:tcW w:w="595"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0</w:t>
            </w:r>
          </w:p>
        </w:tc>
        <w:tc>
          <w:tcPr>
            <w:tcW w:w="595"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7</w:t>
            </w:r>
          </w:p>
        </w:tc>
        <w:tc>
          <w:tcPr>
            <w:tcW w:w="596" w:type="dxa"/>
            <w:tcMar>
              <w:top w:w="15" w:type="dxa"/>
              <w:left w:w="15" w:type="dxa"/>
              <w:right w:w="15" w:type="dxa"/>
            </w:tcMar>
            <w:vAlign w:val="center"/>
          </w:tcPr>
          <w:p w:rsidR="00E02C68" w:rsidRPr="00AE29E3" w:rsidRDefault="00C8770A">
            <w:pPr>
              <w:jc w:val="center"/>
              <w:rPr>
                <w:rFonts w:cs="Calibri"/>
                <w:szCs w:val="21"/>
              </w:rPr>
            </w:pPr>
            <w:r w:rsidRPr="00AE29E3">
              <w:rPr>
                <w:rFonts w:cs="Calibri" w:hint="eastAsia"/>
                <w:szCs w:val="21"/>
              </w:rPr>
              <w:t>1</w:t>
            </w:r>
          </w:p>
        </w:tc>
      </w:tr>
      <w:tr w:rsidR="00E02C68" w:rsidRPr="00AE29E3" w:rsidTr="00026825">
        <w:trPr>
          <w:trHeight w:val="285"/>
        </w:trPr>
        <w:tc>
          <w:tcPr>
            <w:tcW w:w="8336" w:type="dxa"/>
            <w:gridSpan w:val="14"/>
            <w:tcMar>
              <w:top w:w="15" w:type="dxa"/>
              <w:left w:w="15" w:type="dxa"/>
              <w:right w:w="15" w:type="dxa"/>
            </w:tcMar>
            <w:vAlign w:val="center"/>
          </w:tcPr>
          <w:p w:rsidR="00E02C68" w:rsidRPr="00AE29E3" w:rsidRDefault="00E02C68">
            <w:pPr>
              <w:widowControl/>
              <w:textAlignment w:val="center"/>
              <w:rPr>
                <w:rFonts w:ascii="宋体" w:hAnsi="宋体" w:cs="宋体"/>
                <w:szCs w:val="21"/>
              </w:rPr>
            </w:pPr>
            <w:r w:rsidRPr="00AE29E3">
              <w:rPr>
                <w:rFonts w:ascii="宋体" w:hAnsi="宋体" w:cs="宋体" w:hint="eastAsia"/>
                <w:kern w:val="0"/>
                <w:szCs w:val="21"/>
                <w:lang w:bidi="ar"/>
              </w:rPr>
              <w:t xml:space="preserve">【注】：本表格只统计本年度专业课的授课情况、含外聘教师统计。  </w:t>
            </w:r>
          </w:p>
        </w:tc>
      </w:tr>
    </w:tbl>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834"/>
        <w:gridCol w:w="833"/>
        <w:gridCol w:w="833"/>
        <w:gridCol w:w="834"/>
        <w:gridCol w:w="834"/>
        <w:gridCol w:w="834"/>
        <w:gridCol w:w="833"/>
        <w:gridCol w:w="834"/>
        <w:gridCol w:w="834"/>
        <w:gridCol w:w="833"/>
      </w:tblGrid>
      <w:tr w:rsidR="00E02C68" w:rsidRPr="00AE29E3" w:rsidTr="00026825">
        <w:trPr>
          <w:trHeight w:val="285"/>
        </w:trPr>
        <w:tc>
          <w:tcPr>
            <w:tcW w:w="8336" w:type="dxa"/>
            <w:gridSpan w:val="10"/>
            <w:shd w:val="clear" w:color="auto" w:fill="EEEEEE"/>
            <w:tcMar>
              <w:top w:w="15" w:type="dxa"/>
              <w:left w:w="15" w:type="dxa"/>
              <w:right w:w="15" w:type="dxa"/>
            </w:tcMar>
            <w:vAlign w:val="center"/>
          </w:tcPr>
          <w:p w:rsidR="00E02C68" w:rsidRPr="00AE29E3" w:rsidRDefault="00E02C68">
            <w:pPr>
              <w:widowControl/>
              <w:jc w:val="center"/>
              <w:textAlignment w:val="center"/>
              <w:rPr>
                <w:rFonts w:ascii="宋体" w:hAnsi="宋体" w:cs="宋体"/>
                <w:b/>
                <w:szCs w:val="21"/>
              </w:rPr>
            </w:pPr>
            <w:r w:rsidRPr="00AE29E3">
              <w:rPr>
                <w:rFonts w:ascii="宋体" w:hAnsi="宋体" w:cs="宋体" w:hint="eastAsia"/>
                <w:b/>
                <w:kern w:val="0"/>
                <w:szCs w:val="21"/>
                <w:lang w:bidi="ar"/>
              </w:rPr>
              <w:t>表6 专业授课教师授课情况</w:t>
            </w:r>
          </w:p>
        </w:tc>
      </w:tr>
      <w:tr w:rsidR="00E02C68" w:rsidRPr="00AE29E3" w:rsidTr="00026825">
        <w:trPr>
          <w:trHeight w:val="285"/>
        </w:trPr>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授课教师</w:t>
            </w:r>
          </w:p>
        </w:tc>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高级职称</w:t>
            </w:r>
          </w:p>
        </w:tc>
        <w:tc>
          <w:tcPr>
            <w:tcW w:w="1668"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教授</w:t>
            </w:r>
          </w:p>
        </w:tc>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其中为低年级授课教授</w:t>
            </w:r>
          </w:p>
        </w:tc>
        <w:tc>
          <w:tcPr>
            <w:tcW w:w="1667"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具有硕士、博士学位</w:t>
            </w:r>
          </w:p>
        </w:tc>
      </w:tr>
      <w:tr w:rsidR="00E02C68" w:rsidRPr="00AE29E3" w:rsidTr="00026825">
        <w:trPr>
          <w:trHeight w:val="555"/>
        </w:trPr>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总数</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承担课程门数</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c>
          <w:tcPr>
            <w:tcW w:w="834"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数量</w:t>
            </w:r>
          </w:p>
        </w:tc>
        <w:tc>
          <w:tcPr>
            <w:tcW w:w="833"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 xml:space="preserve">比例（ </w:t>
            </w:r>
            <w:r w:rsidRPr="00AE29E3">
              <w:rPr>
                <w:rStyle w:val="font31"/>
                <w:color w:val="auto"/>
                <w:lang w:bidi="ar"/>
              </w:rPr>
              <w:t>%</w:t>
            </w:r>
            <w:r w:rsidRPr="00AE29E3">
              <w:rPr>
                <w:rFonts w:ascii="宋体" w:hAnsi="宋体" w:cs="宋体" w:hint="eastAsia"/>
                <w:kern w:val="0"/>
                <w:szCs w:val="21"/>
                <w:lang w:bidi="ar"/>
              </w:rPr>
              <w:t>）</w:t>
            </w:r>
          </w:p>
        </w:tc>
      </w:tr>
      <w:tr w:rsidR="00E02C68" w:rsidRPr="00AE29E3" w:rsidTr="00026825">
        <w:trPr>
          <w:trHeight w:val="652"/>
        </w:trPr>
        <w:tc>
          <w:tcPr>
            <w:tcW w:w="834"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1</w:t>
            </w:r>
            <w:r w:rsidR="00E67B1A" w:rsidRPr="00AE29E3">
              <w:rPr>
                <w:rFonts w:cs="Calibri" w:hint="eastAsia"/>
                <w:szCs w:val="21"/>
              </w:rPr>
              <w:t>8</w:t>
            </w:r>
          </w:p>
        </w:tc>
        <w:tc>
          <w:tcPr>
            <w:tcW w:w="833" w:type="dxa"/>
            <w:tcMar>
              <w:top w:w="15" w:type="dxa"/>
              <w:left w:w="15" w:type="dxa"/>
              <w:right w:w="15" w:type="dxa"/>
            </w:tcMar>
            <w:vAlign w:val="center"/>
          </w:tcPr>
          <w:p w:rsidR="00E02C68" w:rsidRPr="00AE29E3" w:rsidRDefault="00C8770A" w:rsidP="00E67B1A">
            <w:pPr>
              <w:jc w:val="center"/>
              <w:rPr>
                <w:rFonts w:cs="Calibri"/>
                <w:szCs w:val="21"/>
              </w:rPr>
            </w:pPr>
            <w:r w:rsidRPr="00AE29E3">
              <w:rPr>
                <w:rFonts w:cs="Calibri" w:hint="eastAsia"/>
                <w:szCs w:val="21"/>
              </w:rPr>
              <w:t>2</w:t>
            </w:r>
            <w:r w:rsidR="00E67B1A" w:rsidRPr="00AE29E3">
              <w:rPr>
                <w:rFonts w:cs="Calibri" w:hint="eastAsia"/>
                <w:szCs w:val="21"/>
              </w:rPr>
              <w:t>9</w:t>
            </w:r>
          </w:p>
        </w:tc>
        <w:tc>
          <w:tcPr>
            <w:tcW w:w="833" w:type="dxa"/>
            <w:tcMar>
              <w:top w:w="15" w:type="dxa"/>
              <w:left w:w="15" w:type="dxa"/>
              <w:right w:w="15" w:type="dxa"/>
            </w:tcMar>
            <w:vAlign w:val="center"/>
          </w:tcPr>
          <w:p w:rsidR="00E02C68" w:rsidRPr="00AE29E3" w:rsidRDefault="00BF437A">
            <w:pPr>
              <w:jc w:val="center"/>
              <w:rPr>
                <w:rFonts w:cs="Calibri"/>
                <w:szCs w:val="21"/>
              </w:rPr>
            </w:pPr>
            <w:r w:rsidRPr="00AE29E3">
              <w:rPr>
                <w:rFonts w:cs="Calibri" w:hint="eastAsia"/>
                <w:szCs w:val="21"/>
              </w:rPr>
              <w:t>8</w:t>
            </w:r>
          </w:p>
        </w:tc>
        <w:tc>
          <w:tcPr>
            <w:tcW w:w="834" w:type="dxa"/>
            <w:tcMar>
              <w:top w:w="15" w:type="dxa"/>
              <w:left w:w="15" w:type="dxa"/>
              <w:right w:w="15" w:type="dxa"/>
            </w:tcMar>
            <w:vAlign w:val="center"/>
          </w:tcPr>
          <w:p w:rsidR="00E02C68" w:rsidRPr="00AE29E3" w:rsidRDefault="00C8770A" w:rsidP="00BF437A">
            <w:pPr>
              <w:jc w:val="center"/>
              <w:rPr>
                <w:rFonts w:cs="Calibri"/>
                <w:szCs w:val="21"/>
              </w:rPr>
            </w:pPr>
            <w:r w:rsidRPr="00AE29E3">
              <w:rPr>
                <w:rFonts w:cs="Calibri" w:hint="eastAsia"/>
                <w:szCs w:val="21"/>
              </w:rPr>
              <w:t>4</w:t>
            </w:r>
            <w:r w:rsidR="00BF437A" w:rsidRPr="00AE29E3">
              <w:rPr>
                <w:rFonts w:cs="Calibri" w:hint="eastAsia"/>
                <w:szCs w:val="21"/>
              </w:rPr>
              <w:t>4</w:t>
            </w:r>
          </w:p>
        </w:tc>
        <w:tc>
          <w:tcPr>
            <w:tcW w:w="834" w:type="dxa"/>
            <w:tcMar>
              <w:top w:w="15" w:type="dxa"/>
              <w:left w:w="15" w:type="dxa"/>
              <w:right w:w="15" w:type="dxa"/>
            </w:tcMar>
            <w:vAlign w:val="center"/>
          </w:tcPr>
          <w:p w:rsidR="00E02C68" w:rsidRPr="00AE29E3" w:rsidRDefault="00026825">
            <w:pPr>
              <w:jc w:val="center"/>
              <w:rPr>
                <w:rFonts w:cs="Calibri"/>
                <w:szCs w:val="21"/>
              </w:rPr>
            </w:pPr>
            <w:r>
              <w:rPr>
                <w:rFonts w:cs="Calibri" w:hint="eastAsia"/>
                <w:szCs w:val="21"/>
              </w:rPr>
              <w:t>3</w:t>
            </w:r>
          </w:p>
        </w:tc>
        <w:tc>
          <w:tcPr>
            <w:tcW w:w="834" w:type="dxa"/>
            <w:tcMar>
              <w:top w:w="15" w:type="dxa"/>
              <w:left w:w="15" w:type="dxa"/>
              <w:right w:w="15" w:type="dxa"/>
            </w:tcMar>
            <w:vAlign w:val="center"/>
          </w:tcPr>
          <w:p w:rsidR="00E02C68" w:rsidRPr="00AE29E3" w:rsidRDefault="00BF437A" w:rsidP="00026825">
            <w:pPr>
              <w:jc w:val="center"/>
              <w:rPr>
                <w:rFonts w:cs="Calibri"/>
                <w:szCs w:val="21"/>
              </w:rPr>
            </w:pPr>
            <w:r w:rsidRPr="00AE29E3">
              <w:rPr>
                <w:rFonts w:cs="Calibri" w:hint="eastAsia"/>
                <w:szCs w:val="21"/>
              </w:rPr>
              <w:t>1</w:t>
            </w:r>
            <w:r w:rsidR="00026825">
              <w:rPr>
                <w:rFonts w:cs="Calibri" w:hint="eastAsia"/>
                <w:szCs w:val="21"/>
              </w:rPr>
              <w:t>3</w:t>
            </w:r>
          </w:p>
        </w:tc>
        <w:tc>
          <w:tcPr>
            <w:tcW w:w="833" w:type="dxa"/>
            <w:tcMar>
              <w:top w:w="15" w:type="dxa"/>
              <w:left w:w="15" w:type="dxa"/>
              <w:right w:w="15" w:type="dxa"/>
            </w:tcMar>
            <w:vAlign w:val="center"/>
          </w:tcPr>
          <w:p w:rsidR="00E02C68" w:rsidRPr="00AE29E3" w:rsidRDefault="00D845C5">
            <w:pPr>
              <w:jc w:val="center"/>
              <w:rPr>
                <w:rFonts w:cs="Calibri"/>
                <w:szCs w:val="21"/>
              </w:rPr>
            </w:pPr>
            <w:r w:rsidRPr="00AE29E3">
              <w:rPr>
                <w:rFonts w:cs="Calibri" w:hint="eastAsia"/>
                <w:szCs w:val="21"/>
              </w:rPr>
              <w:t>1</w:t>
            </w:r>
          </w:p>
        </w:tc>
        <w:tc>
          <w:tcPr>
            <w:tcW w:w="834" w:type="dxa"/>
            <w:tcMar>
              <w:top w:w="15" w:type="dxa"/>
              <w:left w:w="15" w:type="dxa"/>
              <w:right w:w="15" w:type="dxa"/>
            </w:tcMar>
            <w:vAlign w:val="center"/>
          </w:tcPr>
          <w:p w:rsidR="00E02C68" w:rsidRPr="00AE29E3" w:rsidRDefault="00BF437A">
            <w:pPr>
              <w:jc w:val="center"/>
              <w:rPr>
                <w:rFonts w:cs="Calibri"/>
                <w:szCs w:val="21"/>
              </w:rPr>
            </w:pPr>
            <w:r w:rsidRPr="00AE29E3">
              <w:rPr>
                <w:rFonts w:cs="Calibri" w:hint="eastAsia"/>
                <w:szCs w:val="21"/>
              </w:rPr>
              <w:t>5</w:t>
            </w:r>
          </w:p>
        </w:tc>
        <w:tc>
          <w:tcPr>
            <w:tcW w:w="834" w:type="dxa"/>
            <w:tcMar>
              <w:top w:w="15" w:type="dxa"/>
              <w:left w:w="15" w:type="dxa"/>
              <w:right w:w="15" w:type="dxa"/>
            </w:tcMar>
            <w:vAlign w:val="center"/>
          </w:tcPr>
          <w:p w:rsidR="00E02C68" w:rsidRPr="00AE29E3" w:rsidRDefault="00D845C5" w:rsidP="00BF437A">
            <w:pPr>
              <w:jc w:val="center"/>
              <w:rPr>
                <w:rFonts w:cs="Calibri"/>
                <w:szCs w:val="21"/>
              </w:rPr>
            </w:pPr>
            <w:r w:rsidRPr="00AE29E3">
              <w:rPr>
                <w:rFonts w:cs="Calibri" w:hint="eastAsia"/>
                <w:szCs w:val="21"/>
              </w:rPr>
              <w:t>1</w:t>
            </w:r>
            <w:r w:rsidR="00BF437A" w:rsidRPr="00AE29E3">
              <w:rPr>
                <w:rFonts w:cs="Calibri" w:hint="eastAsia"/>
                <w:szCs w:val="21"/>
              </w:rPr>
              <w:t>8</w:t>
            </w:r>
          </w:p>
        </w:tc>
        <w:tc>
          <w:tcPr>
            <w:tcW w:w="833" w:type="dxa"/>
            <w:tcMar>
              <w:top w:w="15" w:type="dxa"/>
              <w:left w:w="15" w:type="dxa"/>
              <w:right w:w="15" w:type="dxa"/>
            </w:tcMar>
            <w:vAlign w:val="center"/>
          </w:tcPr>
          <w:p w:rsidR="00E02C68" w:rsidRPr="00AE29E3" w:rsidRDefault="00D845C5">
            <w:pPr>
              <w:jc w:val="center"/>
              <w:rPr>
                <w:rFonts w:cs="Calibri"/>
                <w:szCs w:val="21"/>
              </w:rPr>
            </w:pPr>
            <w:r w:rsidRPr="00AE29E3">
              <w:rPr>
                <w:rFonts w:cs="Calibri" w:hint="eastAsia"/>
                <w:szCs w:val="21"/>
              </w:rPr>
              <w:t>100</w:t>
            </w:r>
          </w:p>
        </w:tc>
      </w:tr>
      <w:tr w:rsidR="00E02C68" w:rsidRPr="00AE29E3" w:rsidTr="00026825">
        <w:trPr>
          <w:trHeight w:val="285"/>
        </w:trPr>
        <w:tc>
          <w:tcPr>
            <w:tcW w:w="8336" w:type="dxa"/>
            <w:gridSpan w:val="10"/>
            <w:tcMar>
              <w:top w:w="15" w:type="dxa"/>
              <w:left w:w="15" w:type="dxa"/>
              <w:right w:w="15" w:type="dxa"/>
            </w:tcMar>
            <w:vAlign w:val="center"/>
          </w:tcPr>
          <w:p w:rsidR="00E02C68" w:rsidRPr="00AE29E3" w:rsidRDefault="00E02C68">
            <w:pPr>
              <w:widowControl/>
              <w:jc w:val="left"/>
              <w:textAlignment w:val="center"/>
              <w:rPr>
                <w:rFonts w:ascii="宋体" w:hAnsi="宋体" w:cs="宋体"/>
                <w:szCs w:val="21"/>
              </w:rPr>
            </w:pPr>
            <w:r w:rsidRPr="00AE29E3">
              <w:rPr>
                <w:rFonts w:ascii="宋体" w:hAnsi="宋体" w:cs="宋体" w:hint="eastAsia"/>
                <w:kern w:val="0"/>
                <w:szCs w:val="21"/>
                <w:lang w:bidi="ar"/>
              </w:rPr>
              <w:t>【注】：本表格只统计专业课的授课情况、含外聘教师统计。</w:t>
            </w:r>
          </w:p>
        </w:tc>
      </w:tr>
    </w:tbl>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3.专业教师教学研究和教学改革情况（教学论文和教学项目）、出版教材、教学获奖情况（根据学年度数据介绍）。</w:t>
      </w:r>
    </w:p>
    <w:p w:rsidR="00D845C5" w:rsidRPr="00AE29E3" w:rsidRDefault="002A143C" w:rsidP="00DD5F8A">
      <w:pPr>
        <w:widowControl/>
        <w:shd w:val="clear" w:color="auto" w:fill="FFFFFF"/>
        <w:snapToGrid w:val="0"/>
        <w:spacing w:line="360" w:lineRule="auto"/>
        <w:ind w:firstLineChars="200" w:firstLine="480"/>
        <w:jc w:val="left"/>
        <w:rPr>
          <w:rFonts w:ascii="宋体" w:hAnsi="宋体" w:cs="宋体"/>
          <w:kern w:val="0"/>
          <w:sz w:val="24"/>
        </w:rPr>
      </w:pPr>
      <w:r w:rsidRPr="00AE29E3">
        <w:rPr>
          <w:rFonts w:ascii="宋体" w:hAnsi="宋体" w:cs="宋体" w:hint="eastAsia"/>
          <w:kern w:val="0"/>
          <w:sz w:val="24"/>
        </w:rPr>
        <w:lastRenderedPageBreak/>
        <w:t>专业教师</w:t>
      </w:r>
      <w:proofErr w:type="gramStart"/>
      <w:r w:rsidRPr="00AE29E3">
        <w:rPr>
          <w:rFonts w:ascii="宋体" w:hAnsi="宋体" w:cs="宋体" w:hint="eastAsia"/>
          <w:kern w:val="0"/>
          <w:sz w:val="24"/>
        </w:rPr>
        <w:t>邓</w:t>
      </w:r>
      <w:proofErr w:type="gramEnd"/>
      <w:r w:rsidRPr="00AE29E3">
        <w:rPr>
          <w:rFonts w:ascii="宋体" w:hAnsi="宋体" w:cs="宋体" w:hint="eastAsia"/>
          <w:kern w:val="0"/>
          <w:sz w:val="24"/>
        </w:rPr>
        <w:t>沛然于2019年度</w:t>
      </w:r>
      <w:r w:rsidR="00DD5F8A" w:rsidRPr="00AE29E3">
        <w:rPr>
          <w:rFonts w:ascii="宋体" w:hAnsi="宋体" w:cs="宋体" w:hint="eastAsia"/>
          <w:kern w:val="0"/>
          <w:sz w:val="24"/>
        </w:rPr>
        <w:t>承担了</w:t>
      </w:r>
      <w:r w:rsidR="00026825">
        <w:rPr>
          <w:rFonts w:ascii="宋体" w:hAnsi="宋体" w:cs="宋体" w:hint="eastAsia"/>
          <w:kern w:val="0"/>
          <w:sz w:val="24"/>
        </w:rPr>
        <w:t>《</w:t>
      </w:r>
      <w:r w:rsidR="00D62898" w:rsidRPr="00AE29E3">
        <w:rPr>
          <w:rFonts w:ascii="宋体" w:hAnsi="宋体" w:cs="宋体" w:hint="eastAsia"/>
          <w:kern w:val="0"/>
          <w:sz w:val="24"/>
        </w:rPr>
        <w:t>材料成形设备及控制</w:t>
      </w:r>
      <w:r w:rsidR="00026825">
        <w:rPr>
          <w:rFonts w:ascii="宋体" w:hAnsi="宋体" w:cs="宋体" w:hint="eastAsia"/>
          <w:kern w:val="0"/>
          <w:sz w:val="24"/>
        </w:rPr>
        <w:t>》</w:t>
      </w:r>
      <w:r w:rsidRPr="00AE29E3">
        <w:rPr>
          <w:rFonts w:ascii="宋体" w:hAnsi="宋体" w:cs="宋体" w:hint="eastAsia"/>
          <w:kern w:val="0"/>
          <w:sz w:val="24"/>
        </w:rPr>
        <w:t>课程建设</w:t>
      </w:r>
      <w:r w:rsidR="00BF437A" w:rsidRPr="00AE29E3">
        <w:rPr>
          <w:rFonts w:ascii="宋体" w:hAnsi="宋体" w:cs="宋体" w:hint="eastAsia"/>
          <w:kern w:val="0"/>
          <w:sz w:val="24"/>
        </w:rPr>
        <w:t>项目，</w:t>
      </w:r>
      <w:r w:rsidR="00026825">
        <w:rPr>
          <w:rFonts w:ascii="宋体" w:hAnsi="宋体" w:cs="宋体" w:hint="eastAsia"/>
          <w:kern w:val="0"/>
          <w:sz w:val="24"/>
        </w:rPr>
        <w:t>已于2020年1月结题，</w:t>
      </w:r>
      <w:r w:rsidR="00BF437A" w:rsidRPr="00AE29E3">
        <w:rPr>
          <w:rFonts w:ascii="宋体" w:hAnsi="宋体" w:cs="宋体" w:hint="eastAsia"/>
          <w:kern w:val="0"/>
          <w:sz w:val="24"/>
        </w:rPr>
        <w:t>发表教学教研论文2篇</w:t>
      </w:r>
      <w:r w:rsidR="00D62898">
        <w:rPr>
          <w:rFonts w:ascii="宋体" w:hAnsi="宋体" w:cs="宋体" w:hint="eastAsia"/>
          <w:kern w:val="0"/>
          <w:sz w:val="24"/>
        </w:rPr>
        <w:t>；专业教师龚红英于2020年3月获批教材建设项目“</w:t>
      </w:r>
      <w:r w:rsidR="00D62898" w:rsidRPr="00D62898">
        <w:rPr>
          <w:rFonts w:ascii="宋体" w:hAnsi="宋体" w:cs="宋体" w:hint="eastAsia"/>
          <w:kern w:val="0"/>
          <w:sz w:val="24"/>
        </w:rPr>
        <w:t>金属板料冲压成形仿真分析-基于DYNAFORM6.0</w:t>
      </w:r>
      <w:r w:rsidR="00D62898">
        <w:rPr>
          <w:rFonts w:ascii="宋体" w:hAnsi="宋体" w:cs="宋体" w:hint="eastAsia"/>
          <w:kern w:val="0"/>
          <w:sz w:val="24"/>
        </w:rPr>
        <w:t>”</w:t>
      </w:r>
    </w:p>
    <w:p w:rsidR="00CC68A9" w:rsidRPr="00AE29E3" w:rsidRDefault="00CC68A9">
      <w:pPr>
        <w:widowControl/>
        <w:shd w:val="clear" w:color="auto" w:fill="FFFFFF"/>
        <w:snapToGrid w:val="0"/>
        <w:spacing w:line="360" w:lineRule="auto"/>
        <w:ind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4.教师科研情况（项目、论文、专利等情况）（根据学年度数据介绍），科研成果用于教学的案例。</w:t>
      </w:r>
    </w:p>
    <w:p w:rsidR="00D845C5" w:rsidRPr="00AE29E3" w:rsidRDefault="00E65A73">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20</w:t>
      </w:r>
      <w:r w:rsidR="00886DC2">
        <w:rPr>
          <w:rFonts w:ascii="宋体" w:hAnsi="宋体" w:cs="宋体" w:hint="eastAsia"/>
          <w:kern w:val="0"/>
          <w:sz w:val="24"/>
        </w:rPr>
        <w:t>20</w:t>
      </w:r>
      <w:r w:rsidRPr="00AE29E3">
        <w:rPr>
          <w:rFonts w:ascii="宋体" w:hAnsi="宋体" w:cs="宋体" w:hint="eastAsia"/>
          <w:kern w:val="0"/>
          <w:sz w:val="24"/>
        </w:rPr>
        <w:t>年</w:t>
      </w:r>
      <w:r w:rsidR="00CC68A9" w:rsidRPr="00AE29E3">
        <w:rPr>
          <w:rFonts w:ascii="宋体" w:hAnsi="宋体" w:cs="宋体" w:hint="eastAsia"/>
          <w:kern w:val="0"/>
          <w:sz w:val="24"/>
        </w:rPr>
        <w:t>专业</w:t>
      </w:r>
      <w:r w:rsidR="00886DC2">
        <w:rPr>
          <w:rFonts w:ascii="宋体" w:hAnsi="宋体" w:cs="宋体" w:hint="eastAsia"/>
          <w:kern w:val="0"/>
          <w:sz w:val="24"/>
        </w:rPr>
        <w:t>公开</w:t>
      </w:r>
      <w:r w:rsidR="00CC68A9" w:rsidRPr="00AE29E3">
        <w:rPr>
          <w:rFonts w:ascii="宋体" w:hAnsi="宋体" w:cs="宋体" w:hint="eastAsia"/>
          <w:kern w:val="0"/>
          <w:sz w:val="24"/>
        </w:rPr>
        <w:t>发表</w:t>
      </w:r>
      <w:r w:rsidR="00886DC2">
        <w:rPr>
          <w:rFonts w:ascii="宋体" w:hAnsi="宋体" w:cs="宋体" w:hint="eastAsia"/>
          <w:kern w:val="0"/>
          <w:sz w:val="24"/>
        </w:rPr>
        <w:t>学术</w:t>
      </w:r>
      <w:r w:rsidR="00CC68A9" w:rsidRPr="00AE29E3">
        <w:rPr>
          <w:rFonts w:ascii="宋体" w:hAnsi="宋体" w:cs="宋体" w:hint="eastAsia"/>
          <w:kern w:val="0"/>
          <w:sz w:val="24"/>
        </w:rPr>
        <w:t>论文</w:t>
      </w:r>
      <w:r w:rsidR="00886DC2">
        <w:rPr>
          <w:rFonts w:ascii="宋体" w:hAnsi="宋体" w:cs="宋体" w:hint="eastAsia"/>
          <w:kern w:val="0"/>
          <w:sz w:val="24"/>
        </w:rPr>
        <w:t>56</w:t>
      </w:r>
      <w:r w:rsidR="00CC68A9" w:rsidRPr="00AE29E3">
        <w:rPr>
          <w:rFonts w:ascii="宋体" w:hAnsi="宋体" w:cs="宋体" w:hint="eastAsia"/>
          <w:kern w:val="0"/>
          <w:sz w:val="24"/>
        </w:rPr>
        <w:t>篇，其中</w:t>
      </w:r>
      <w:r w:rsidR="00886DC2">
        <w:rPr>
          <w:rFonts w:ascii="宋体" w:hAnsi="宋体" w:cs="宋体" w:hint="eastAsia"/>
          <w:kern w:val="0"/>
          <w:sz w:val="24"/>
        </w:rPr>
        <w:t>SCI检索论文1</w:t>
      </w:r>
      <w:r w:rsidR="00CC68A9" w:rsidRPr="00AE29E3">
        <w:rPr>
          <w:rFonts w:ascii="宋体" w:hAnsi="宋体" w:cs="宋体" w:hint="eastAsia"/>
          <w:kern w:val="0"/>
          <w:sz w:val="24"/>
        </w:rPr>
        <w:t>5篇；横向项目到款1</w:t>
      </w:r>
      <w:r w:rsidR="00886DC2">
        <w:rPr>
          <w:rFonts w:ascii="宋体" w:hAnsi="宋体" w:cs="宋体" w:hint="eastAsia"/>
          <w:kern w:val="0"/>
          <w:sz w:val="24"/>
        </w:rPr>
        <w:t>57</w:t>
      </w:r>
      <w:r w:rsidR="00CC68A9" w:rsidRPr="00AE29E3">
        <w:rPr>
          <w:rFonts w:ascii="宋体" w:hAnsi="宋体" w:cs="宋体" w:hint="eastAsia"/>
          <w:kern w:val="0"/>
          <w:sz w:val="24"/>
        </w:rPr>
        <w:t>万，纵向项目到款</w:t>
      </w:r>
      <w:r w:rsidR="00886DC2">
        <w:rPr>
          <w:rFonts w:ascii="宋体" w:hAnsi="宋体" w:cs="宋体" w:hint="eastAsia"/>
          <w:kern w:val="0"/>
          <w:sz w:val="24"/>
        </w:rPr>
        <w:t>78.76</w:t>
      </w:r>
      <w:r w:rsidR="00CC68A9" w:rsidRPr="00AE29E3">
        <w:rPr>
          <w:rFonts w:ascii="宋体" w:hAnsi="宋体" w:cs="宋体" w:hint="eastAsia"/>
          <w:kern w:val="0"/>
          <w:sz w:val="24"/>
        </w:rPr>
        <w:t>万，</w:t>
      </w:r>
      <w:r w:rsidR="00886DC2">
        <w:rPr>
          <w:rFonts w:ascii="宋体" w:hAnsi="宋体" w:cs="宋体" w:hint="eastAsia"/>
          <w:kern w:val="0"/>
          <w:sz w:val="24"/>
        </w:rPr>
        <w:t>人均</w:t>
      </w:r>
      <w:r w:rsidR="00CC68A9" w:rsidRPr="00AE29E3">
        <w:rPr>
          <w:rFonts w:ascii="宋体" w:hAnsi="宋体" w:cs="宋体" w:hint="eastAsia"/>
          <w:kern w:val="0"/>
          <w:sz w:val="24"/>
        </w:rPr>
        <w:t>科研经费到款</w:t>
      </w:r>
      <w:r w:rsidR="00886DC2">
        <w:rPr>
          <w:rFonts w:ascii="宋体" w:hAnsi="宋体" w:cs="宋体" w:hint="eastAsia"/>
          <w:kern w:val="0"/>
          <w:sz w:val="24"/>
        </w:rPr>
        <w:t>13.87</w:t>
      </w:r>
      <w:r w:rsidR="00CC68A9" w:rsidRPr="00AE29E3">
        <w:rPr>
          <w:rFonts w:ascii="宋体" w:hAnsi="宋体" w:cs="宋体" w:hint="eastAsia"/>
          <w:kern w:val="0"/>
          <w:sz w:val="24"/>
        </w:rPr>
        <w:t>万元</w:t>
      </w:r>
      <w:r w:rsidRPr="00AE29E3">
        <w:rPr>
          <w:rFonts w:ascii="宋体" w:hAnsi="宋体" w:cs="宋体" w:hint="eastAsia"/>
          <w:kern w:val="0"/>
          <w:sz w:val="24"/>
        </w:rPr>
        <w:t>。</w:t>
      </w:r>
      <w:r w:rsidR="00886DC2">
        <w:rPr>
          <w:rFonts w:ascii="宋体" w:hAnsi="宋体" w:cs="宋体" w:hint="eastAsia"/>
          <w:kern w:val="0"/>
          <w:sz w:val="24"/>
        </w:rPr>
        <w:t>授权发明专利4项，实用新型专利6项</w:t>
      </w:r>
    </w:p>
    <w:p w:rsidR="00CC68A9" w:rsidRPr="00AE29E3" w:rsidRDefault="00CC68A9">
      <w:pPr>
        <w:widowControl/>
        <w:shd w:val="clear" w:color="auto" w:fill="FFFFFF"/>
        <w:snapToGrid w:val="0"/>
        <w:spacing w:line="360" w:lineRule="auto"/>
        <w:ind w:firstLineChars="150"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Chars="150" w:firstLine="360"/>
        <w:jc w:val="left"/>
        <w:rPr>
          <w:rFonts w:ascii="宋体" w:hAnsi="宋体" w:cs="宋体"/>
          <w:kern w:val="0"/>
          <w:sz w:val="24"/>
        </w:rPr>
      </w:pPr>
      <w:r w:rsidRPr="00AE29E3">
        <w:rPr>
          <w:rFonts w:ascii="宋体" w:hAnsi="宋体" w:cs="宋体" w:hint="eastAsia"/>
          <w:kern w:val="0"/>
          <w:sz w:val="24"/>
        </w:rPr>
        <w:t>5.教师进修与培训、青年教师培养、教师授课质量等，教师参与国际交流情况。</w:t>
      </w:r>
    </w:p>
    <w:p w:rsidR="00CC68A9" w:rsidRDefault="00D845C5" w:rsidP="00886DC2">
      <w:pPr>
        <w:widowControl/>
        <w:shd w:val="clear" w:color="auto" w:fill="FFFFFF"/>
        <w:snapToGrid w:val="0"/>
        <w:spacing w:line="360" w:lineRule="auto"/>
        <w:ind w:firstLineChars="150" w:firstLine="225"/>
        <w:jc w:val="left"/>
        <w:rPr>
          <w:rFonts w:ascii="宋体" w:hAnsi="宋体" w:cs="宋体"/>
          <w:kern w:val="0"/>
          <w:sz w:val="24"/>
        </w:rPr>
      </w:pPr>
      <w:r w:rsidRPr="00AE29E3">
        <w:rPr>
          <w:rFonts w:ascii="微软雅黑" w:hAnsi="微软雅黑" w:cs="宋体" w:hint="eastAsia"/>
          <w:kern w:val="0"/>
          <w:sz w:val="15"/>
          <w:szCs w:val="15"/>
        </w:rPr>
        <w:t xml:space="preserve">   </w:t>
      </w:r>
      <w:r w:rsidR="00886DC2">
        <w:rPr>
          <w:rFonts w:ascii="宋体" w:hAnsi="宋体" w:cs="宋体" w:hint="eastAsia"/>
          <w:kern w:val="0"/>
          <w:sz w:val="24"/>
        </w:rPr>
        <w:t>无</w:t>
      </w:r>
    </w:p>
    <w:p w:rsidR="00886DC2" w:rsidRPr="00AE29E3" w:rsidRDefault="00886DC2" w:rsidP="00886DC2">
      <w:pPr>
        <w:widowControl/>
        <w:shd w:val="clear" w:color="auto" w:fill="FFFFFF"/>
        <w:snapToGrid w:val="0"/>
        <w:spacing w:line="360" w:lineRule="auto"/>
        <w:ind w:firstLineChars="150"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6.教师参与激励计划情况，包括自习辅导与坐班答疑执行（学习指导、职业生涯指导、就业指导、创新创业指导等）效果等，以及典型案例介绍。</w:t>
      </w:r>
    </w:p>
    <w:p w:rsidR="00D845C5" w:rsidRPr="00AE29E3" w:rsidRDefault="0059039F">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 </w:t>
      </w:r>
      <w:r w:rsidR="000D59C0" w:rsidRPr="00AE29E3">
        <w:rPr>
          <w:rFonts w:ascii="宋体" w:hAnsi="宋体" w:cs="宋体" w:hint="eastAsia"/>
          <w:kern w:val="0"/>
          <w:sz w:val="24"/>
        </w:rPr>
        <w:t>共有1</w:t>
      </w:r>
      <w:r w:rsidR="00886DC2">
        <w:rPr>
          <w:rFonts w:ascii="宋体" w:hAnsi="宋体" w:cs="宋体" w:hint="eastAsia"/>
          <w:kern w:val="0"/>
          <w:sz w:val="24"/>
        </w:rPr>
        <w:t>7</w:t>
      </w:r>
      <w:r w:rsidR="000D59C0" w:rsidRPr="00AE29E3">
        <w:rPr>
          <w:rFonts w:ascii="宋体" w:hAnsi="宋体" w:cs="宋体" w:hint="eastAsia"/>
          <w:kern w:val="0"/>
          <w:sz w:val="24"/>
        </w:rPr>
        <w:t>名专业教师参加教学团队，完成了相应的自习辅导与坐班答疑，进行了本科生选课指导</w:t>
      </w:r>
      <w:r w:rsidR="00D66EEC" w:rsidRPr="00AE29E3">
        <w:rPr>
          <w:rFonts w:ascii="宋体" w:hAnsi="宋体" w:cs="宋体" w:hint="eastAsia"/>
          <w:kern w:val="0"/>
          <w:sz w:val="24"/>
        </w:rPr>
        <w:t>、创新创业指导等。</w:t>
      </w:r>
    </w:p>
    <w:p w:rsidR="00CC68A9" w:rsidRPr="00AE29E3" w:rsidRDefault="00CC68A9">
      <w:pPr>
        <w:widowControl/>
        <w:shd w:val="clear" w:color="auto" w:fill="FFFFFF"/>
        <w:snapToGrid w:val="0"/>
        <w:spacing w:line="360" w:lineRule="auto"/>
        <w:ind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7.其他相关材料。</w:t>
      </w:r>
    </w:p>
    <w:p w:rsidR="00D845C5" w:rsidRPr="00AE29E3" w:rsidRDefault="00D845C5">
      <w:pPr>
        <w:widowControl/>
        <w:shd w:val="clear" w:color="auto" w:fill="FFFFFF"/>
        <w:snapToGrid w:val="0"/>
        <w:spacing w:line="360" w:lineRule="auto"/>
        <w:ind w:firstLine="360"/>
        <w:jc w:val="left"/>
        <w:rPr>
          <w:rFonts w:ascii="微软雅黑" w:hAnsi="微软雅黑" w:cs="宋体"/>
          <w:kern w:val="0"/>
          <w:sz w:val="15"/>
          <w:szCs w:val="15"/>
        </w:rPr>
      </w:pP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kern w:val="0"/>
          <w:sz w:val="15"/>
          <w:szCs w:val="15"/>
        </w:rPr>
      </w:pPr>
      <w:r w:rsidRPr="00AE29E3">
        <w:rPr>
          <w:rFonts w:ascii="宋体" w:hAnsi="宋体" w:cs="宋体" w:hint="eastAsia"/>
          <w:b/>
          <w:bCs/>
          <w:kern w:val="0"/>
          <w:sz w:val="24"/>
        </w:rPr>
        <w:t>（二）教学条件与投入</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1.专业经费投入与使用情况（含日常教学经费、专项经费、实习经费、实验经费等）。</w:t>
      </w:r>
    </w:p>
    <w:p w:rsidR="00AC191F" w:rsidRPr="00AE29E3" w:rsidRDefault="00AC191F">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投入</w:t>
      </w:r>
      <w:r w:rsidR="00C31175">
        <w:rPr>
          <w:rFonts w:ascii="宋体" w:hAnsi="宋体" w:cs="宋体" w:hint="eastAsia"/>
          <w:kern w:val="0"/>
          <w:sz w:val="24"/>
        </w:rPr>
        <w:t>10</w:t>
      </w:r>
      <w:r w:rsidRPr="00AE29E3">
        <w:rPr>
          <w:rFonts w:ascii="宋体" w:hAnsi="宋体" w:cs="宋体" w:hint="eastAsia"/>
          <w:kern w:val="0"/>
          <w:sz w:val="24"/>
        </w:rPr>
        <w:t>万用于</w:t>
      </w:r>
      <w:r w:rsidR="00C31175">
        <w:rPr>
          <w:rFonts w:ascii="宋体" w:hAnsi="宋体" w:cs="宋体" w:hint="eastAsia"/>
          <w:kern w:val="0"/>
          <w:sz w:val="24"/>
        </w:rPr>
        <w:t>专业建设</w:t>
      </w:r>
      <w:r w:rsidRPr="00AE29E3">
        <w:rPr>
          <w:rFonts w:ascii="宋体" w:hAnsi="宋体" w:cs="宋体" w:hint="eastAsia"/>
          <w:kern w:val="0"/>
          <w:sz w:val="24"/>
        </w:rPr>
        <w:t>，</w:t>
      </w:r>
      <w:r w:rsidR="00C31175">
        <w:rPr>
          <w:rFonts w:ascii="宋体" w:hAnsi="宋体" w:cs="宋体" w:hint="eastAsia"/>
          <w:kern w:val="0"/>
          <w:sz w:val="24"/>
        </w:rPr>
        <w:t>时行了实践</w:t>
      </w:r>
      <w:r w:rsidRPr="00AE29E3">
        <w:rPr>
          <w:rFonts w:ascii="宋体" w:hAnsi="宋体" w:cs="宋体" w:hint="eastAsia"/>
          <w:kern w:val="0"/>
          <w:sz w:val="24"/>
        </w:rPr>
        <w:t>教学设施</w:t>
      </w:r>
      <w:r w:rsidR="00C31175">
        <w:rPr>
          <w:rFonts w:ascii="宋体" w:hAnsi="宋体" w:cs="宋体" w:hint="eastAsia"/>
          <w:kern w:val="0"/>
          <w:sz w:val="24"/>
        </w:rPr>
        <w:t>更新</w:t>
      </w:r>
      <w:r w:rsidRPr="00AE29E3">
        <w:rPr>
          <w:rFonts w:ascii="宋体" w:hAnsi="宋体" w:cs="宋体" w:hint="eastAsia"/>
          <w:kern w:val="0"/>
          <w:sz w:val="24"/>
        </w:rPr>
        <w:t>，教学用品添加和更换，实验室建设</w:t>
      </w:r>
      <w:r w:rsidR="00C31175">
        <w:rPr>
          <w:rFonts w:ascii="宋体" w:hAnsi="宋体" w:cs="宋体" w:hint="eastAsia"/>
          <w:kern w:val="0"/>
          <w:sz w:val="24"/>
        </w:rPr>
        <w:t>和学生调</w:t>
      </w:r>
      <w:r w:rsidRPr="00AE29E3">
        <w:rPr>
          <w:rFonts w:ascii="宋体" w:hAnsi="宋体" w:cs="宋体" w:hint="eastAsia"/>
          <w:kern w:val="0"/>
          <w:sz w:val="24"/>
        </w:rPr>
        <w:t>研等。</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2.专业图书资料（电子图书、纸质图书）数量及利用情况。</w:t>
      </w:r>
    </w:p>
    <w:p w:rsidR="00D845C5" w:rsidRPr="00AE29E3" w:rsidRDefault="00D66EEC">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  无</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3.专业实验室情况，实验设备及利用情况，校外实习基地。</w:t>
      </w:r>
    </w:p>
    <w:p w:rsidR="00D845C5" w:rsidRPr="00AE29E3" w:rsidRDefault="00D66EEC" w:rsidP="00CD7AC0">
      <w:pPr>
        <w:widowControl/>
        <w:shd w:val="clear" w:color="auto" w:fill="FFFFFF"/>
        <w:snapToGrid w:val="0"/>
        <w:spacing w:line="360" w:lineRule="auto"/>
        <w:ind w:firstLine="360"/>
        <w:jc w:val="left"/>
        <w:rPr>
          <w:rFonts w:ascii="宋体" w:hAnsi="宋体" w:cs="宋体"/>
          <w:kern w:val="0"/>
          <w:sz w:val="24"/>
        </w:rPr>
      </w:pPr>
      <w:r w:rsidRPr="00AE29E3">
        <w:rPr>
          <w:rFonts w:ascii="微软雅黑" w:hAnsi="微软雅黑" w:cs="宋体" w:hint="eastAsia"/>
          <w:kern w:val="0"/>
          <w:sz w:val="15"/>
          <w:szCs w:val="15"/>
        </w:rPr>
        <w:lastRenderedPageBreak/>
        <w:t xml:space="preserve">  </w:t>
      </w:r>
      <w:r w:rsidR="00CD7AC0" w:rsidRPr="00AE29E3">
        <w:rPr>
          <w:rFonts w:ascii="宋体" w:hAnsi="宋体" w:cs="宋体" w:hint="eastAsia"/>
          <w:kern w:val="0"/>
          <w:sz w:val="24"/>
        </w:rPr>
        <w:t>实验室新增</w:t>
      </w:r>
      <w:r w:rsidR="00C31175">
        <w:rPr>
          <w:rFonts w:ascii="宋体" w:hAnsi="宋体" w:cs="宋体" w:hint="eastAsia"/>
          <w:kern w:val="0"/>
          <w:sz w:val="24"/>
        </w:rPr>
        <w:t>三维扫描仪一台、红外热像仪一台，重型推拉力计一台、超声波测厚仪一台，新建一个大学生创新训练室，更新了实践教学用工作台</w:t>
      </w:r>
      <w:r w:rsidR="00CD7AC0" w:rsidRPr="00AE29E3">
        <w:rPr>
          <w:rFonts w:ascii="宋体" w:hAnsi="宋体" w:cs="宋体" w:hint="eastAsia"/>
          <w:kern w:val="0"/>
          <w:sz w:val="24"/>
        </w:rPr>
        <w:t>。</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4.其他相关材料。</w:t>
      </w:r>
    </w:p>
    <w:p w:rsidR="00AC191F" w:rsidRPr="00AE29E3" w:rsidRDefault="00AC191F">
      <w:pPr>
        <w:widowControl/>
        <w:shd w:val="clear" w:color="auto" w:fill="FFFFFF"/>
        <w:snapToGrid w:val="0"/>
        <w:spacing w:line="360" w:lineRule="auto"/>
        <w:ind w:firstLine="360"/>
        <w:jc w:val="left"/>
        <w:rPr>
          <w:rFonts w:ascii="微软雅黑" w:hAnsi="微软雅黑" w:cs="宋体"/>
          <w:kern w:val="0"/>
          <w:sz w:val="15"/>
          <w:szCs w:val="15"/>
        </w:rPr>
      </w:pPr>
    </w:p>
    <w:p w:rsidR="00E02C68" w:rsidRPr="00AE29E3" w:rsidRDefault="00E02C68">
      <w:pPr>
        <w:widowControl/>
        <w:shd w:val="clear" w:color="auto" w:fill="FFFFFF"/>
        <w:snapToGrid w:val="0"/>
        <w:spacing w:line="360" w:lineRule="auto"/>
        <w:jc w:val="left"/>
        <w:rPr>
          <w:rFonts w:ascii="微软雅黑" w:eastAsia="微软雅黑" w:hAnsi="微软雅黑" w:cs="宋体"/>
          <w:b/>
          <w:kern w:val="0"/>
          <w:sz w:val="15"/>
          <w:szCs w:val="15"/>
        </w:rPr>
      </w:pPr>
      <w:r w:rsidRPr="00AE29E3">
        <w:rPr>
          <w:rFonts w:ascii="宋体" w:hAnsi="宋体" w:cs="宋体" w:hint="eastAsia"/>
          <w:b/>
          <w:bCs/>
          <w:kern w:val="0"/>
          <w:sz w:val="24"/>
        </w:rPr>
        <w:t>三、</w:t>
      </w:r>
      <w:r w:rsidRPr="00AE29E3">
        <w:rPr>
          <w:rFonts w:ascii="宋体" w:hAnsi="宋体" w:cs="宋体" w:hint="eastAsia"/>
          <w:b/>
          <w:kern w:val="0"/>
          <w:sz w:val="24"/>
        </w:rPr>
        <w:t>专业建设与人才培养</w:t>
      </w: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kern w:val="0"/>
          <w:sz w:val="15"/>
          <w:szCs w:val="15"/>
        </w:rPr>
      </w:pPr>
      <w:r w:rsidRPr="00AE29E3">
        <w:rPr>
          <w:rFonts w:ascii="宋体" w:hAnsi="宋体" w:cs="宋体" w:hint="eastAsia"/>
          <w:b/>
          <w:bCs/>
          <w:kern w:val="0"/>
          <w:sz w:val="24"/>
        </w:rPr>
        <w:t>（一）专业建设情况</w:t>
      </w:r>
    </w:p>
    <w:p w:rsidR="00E02C68" w:rsidRPr="00AE29E3" w:rsidRDefault="00E02C68">
      <w:pPr>
        <w:widowControl/>
        <w:shd w:val="clear" w:color="auto" w:fill="FFFFFF"/>
        <w:snapToGrid w:val="0"/>
        <w:spacing w:line="360" w:lineRule="auto"/>
        <w:ind w:firstLine="468"/>
        <w:jc w:val="left"/>
        <w:rPr>
          <w:rFonts w:ascii="宋体" w:hAnsi="宋体" w:cs="宋体"/>
          <w:kern w:val="0"/>
          <w:sz w:val="24"/>
        </w:rPr>
      </w:pPr>
      <w:r w:rsidRPr="00AE29E3">
        <w:rPr>
          <w:rFonts w:ascii="宋体" w:hAnsi="宋体" w:cs="宋体" w:hint="eastAsia"/>
          <w:kern w:val="0"/>
          <w:sz w:val="24"/>
        </w:rPr>
        <w:t>1.专业课程概况（包括专业教师开设的课程总门数，课程思政、精品课程、重点课程，双语课程、全英语课程、在线课程等建设和获批情况）。</w:t>
      </w:r>
    </w:p>
    <w:p w:rsidR="00D32B09" w:rsidRDefault="00591F1D">
      <w:pPr>
        <w:widowControl/>
        <w:shd w:val="clear" w:color="auto" w:fill="FFFFFF"/>
        <w:snapToGrid w:val="0"/>
        <w:spacing w:line="360" w:lineRule="auto"/>
        <w:ind w:firstLine="468"/>
        <w:jc w:val="left"/>
        <w:rPr>
          <w:rFonts w:ascii="宋体" w:hAnsi="宋体" w:cs="宋体"/>
          <w:kern w:val="0"/>
          <w:sz w:val="24"/>
        </w:rPr>
      </w:pPr>
      <w:r>
        <w:rPr>
          <w:rFonts w:ascii="宋体" w:hAnsi="宋体" w:cs="宋体" w:hint="eastAsia"/>
          <w:kern w:val="0"/>
          <w:sz w:val="24"/>
        </w:rPr>
        <w:t>专业课教学目标、教学效果定位准确</w:t>
      </w:r>
      <w:r w:rsidR="00352542" w:rsidRPr="00AE29E3">
        <w:rPr>
          <w:rFonts w:ascii="宋体" w:hAnsi="宋体" w:cs="宋体" w:hint="eastAsia"/>
          <w:kern w:val="0"/>
          <w:sz w:val="24"/>
        </w:rPr>
        <w:t>。</w:t>
      </w:r>
      <w:r>
        <w:rPr>
          <w:rFonts w:ascii="宋体" w:hAnsi="宋体" w:cs="宋体" w:hint="eastAsia"/>
          <w:kern w:val="0"/>
          <w:sz w:val="24"/>
        </w:rPr>
        <w:t>专业课课程体系</w:t>
      </w:r>
      <w:r w:rsidRPr="00591F1D">
        <w:rPr>
          <w:rFonts w:ascii="宋体" w:hAnsi="宋体" w:cs="宋体" w:hint="eastAsia"/>
          <w:kern w:val="0"/>
          <w:sz w:val="24"/>
        </w:rPr>
        <w:t>内容充实合理，重点、难</w:t>
      </w:r>
      <w:r>
        <w:rPr>
          <w:rFonts w:ascii="宋体" w:hAnsi="宋体" w:cs="宋体" w:hint="eastAsia"/>
          <w:kern w:val="0"/>
          <w:sz w:val="24"/>
        </w:rPr>
        <w:t>点</w:t>
      </w:r>
      <w:r w:rsidRPr="00591F1D">
        <w:rPr>
          <w:rFonts w:ascii="宋体" w:hAnsi="宋体" w:cs="宋体" w:hint="eastAsia"/>
          <w:kern w:val="0"/>
          <w:sz w:val="24"/>
        </w:rPr>
        <w:t>突出</w:t>
      </w:r>
      <w:r>
        <w:rPr>
          <w:rFonts w:ascii="宋体" w:hAnsi="宋体" w:cs="宋体" w:hint="eastAsia"/>
          <w:kern w:val="0"/>
          <w:sz w:val="24"/>
        </w:rPr>
        <w:t>，</w:t>
      </w:r>
      <w:r w:rsidRPr="00591F1D">
        <w:rPr>
          <w:rFonts w:ascii="宋体" w:hAnsi="宋体" w:cs="宋体" w:hint="eastAsia"/>
          <w:kern w:val="0"/>
          <w:sz w:val="24"/>
        </w:rPr>
        <w:t>深度</w:t>
      </w:r>
      <w:r>
        <w:rPr>
          <w:rFonts w:ascii="宋体" w:hAnsi="宋体" w:cs="宋体" w:hint="eastAsia"/>
          <w:kern w:val="0"/>
          <w:sz w:val="24"/>
        </w:rPr>
        <w:t>、</w:t>
      </w:r>
      <w:r w:rsidRPr="00591F1D">
        <w:rPr>
          <w:rFonts w:ascii="宋体" w:hAnsi="宋体" w:cs="宋体" w:hint="eastAsia"/>
          <w:kern w:val="0"/>
          <w:sz w:val="24"/>
        </w:rPr>
        <w:t>广</w:t>
      </w:r>
      <w:r>
        <w:rPr>
          <w:rFonts w:ascii="宋体" w:hAnsi="宋体" w:cs="宋体" w:hint="eastAsia"/>
          <w:kern w:val="0"/>
          <w:sz w:val="24"/>
        </w:rPr>
        <w:t>度</w:t>
      </w:r>
      <w:r w:rsidRPr="00591F1D">
        <w:rPr>
          <w:rFonts w:ascii="宋体" w:hAnsi="宋体" w:cs="宋体" w:hint="eastAsia"/>
          <w:kern w:val="0"/>
          <w:sz w:val="24"/>
        </w:rPr>
        <w:t>能够支撑课程</w:t>
      </w:r>
      <w:r>
        <w:rPr>
          <w:rFonts w:ascii="宋体" w:hAnsi="宋体" w:cs="宋体" w:hint="eastAsia"/>
          <w:kern w:val="0"/>
          <w:sz w:val="24"/>
        </w:rPr>
        <w:t>学</w:t>
      </w:r>
      <w:r w:rsidRPr="00591F1D">
        <w:rPr>
          <w:rFonts w:ascii="宋体" w:hAnsi="宋体" w:cs="宋体" w:hint="eastAsia"/>
          <w:kern w:val="0"/>
          <w:sz w:val="24"/>
        </w:rPr>
        <w:t>习</w:t>
      </w:r>
      <w:r>
        <w:rPr>
          <w:rFonts w:ascii="宋体" w:hAnsi="宋体" w:cs="宋体" w:hint="eastAsia"/>
          <w:kern w:val="0"/>
          <w:sz w:val="24"/>
        </w:rPr>
        <w:t>目标的实现，</w:t>
      </w:r>
      <w:r w:rsidRPr="00591F1D">
        <w:rPr>
          <w:rFonts w:ascii="宋体" w:hAnsi="宋体" w:cs="宋体" w:hint="eastAsia"/>
          <w:kern w:val="0"/>
          <w:sz w:val="24"/>
        </w:rPr>
        <w:t>能够反映相关领域发展前沿。教学时数分配</w:t>
      </w:r>
      <w:r>
        <w:rPr>
          <w:rFonts w:ascii="宋体" w:hAnsi="宋体" w:cs="宋体" w:hint="eastAsia"/>
          <w:kern w:val="0"/>
          <w:sz w:val="24"/>
        </w:rPr>
        <w:t>科学，</w:t>
      </w:r>
      <w:r w:rsidRPr="00591F1D">
        <w:rPr>
          <w:rFonts w:ascii="宋体" w:hAnsi="宋体" w:cs="宋体" w:hint="eastAsia"/>
          <w:kern w:val="0"/>
          <w:sz w:val="24"/>
        </w:rPr>
        <w:t>注重课程之间的联系与交叉，先修、后续课程内容上无脱节重复。</w:t>
      </w:r>
      <w:r>
        <w:rPr>
          <w:rFonts w:ascii="宋体" w:hAnsi="宋体" w:cs="宋体" w:hint="eastAsia"/>
          <w:kern w:val="0"/>
          <w:sz w:val="24"/>
        </w:rPr>
        <w:t>专业课</w:t>
      </w:r>
      <w:r w:rsidRPr="00591F1D">
        <w:rPr>
          <w:rFonts w:ascii="宋体" w:hAnsi="宋体" w:cs="宋体" w:hint="eastAsia"/>
          <w:kern w:val="0"/>
          <w:sz w:val="24"/>
        </w:rPr>
        <w:t>选用</w:t>
      </w:r>
      <w:r>
        <w:rPr>
          <w:rFonts w:ascii="宋体" w:hAnsi="宋体" w:cs="宋体" w:hint="eastAsia"/>
          <w:kern w:val="0"/>
          <w:sz w:val="24"/>
        </w:rPr>
        <w:t>的都是</w:t>
      </w:r>
      <w:r w:rsidRPr="00591F1D">
        <w:rPr>
          <w:rFonts w:ascii="宋体" w:hAnsi="宋体" w:cs="宋体" w:hint="eastAsia"/>
          <w:kern w:val="0"/>
          <w:sz w:val="24"/>
        </w:rPr>
        <w:t>近期出版</w:t>
      </w:r>
      <w:r>
        <w:rPr>
          <w:rFonts w:ascii="宋体" w:hAnsi="宋体" w:cs="宋体" w:hint="eastAsia"/>
          <w:kern w:val="0"/>
          <w:sz w:val="24"/>
        </w:rPr>
        <w:t>的</w:t>
      </w:r>
      <w:r w:rsidRPr="00591F1D">
        <w:rPr>
          <w:rFonts w:ascii="宋体" w:hAnsi="宋体" w:cs="宋体" w:hint="eastAsia"/>
          <w:kern w:val="0"/>
          <w:sz w:val="24"/>
        </w:rPr>
        <w:t>优</w:t>
      </w:r>
      <w:r>
        <w:rPr>
          <w:rFonts w:ascii="宋体" w:hAnsi="宋体" w:cs="宋体" w:hint="eastAsia"/>
          <w:kern w:val="0"/>
          <w:sz w:val="24"/>
        </w:rPr>
        <w:t>秀教材</w:t>
      </w:r>
      <w:r w:rsidRPr="00591F1D">
        <w:rPr>
          <w:rFonts w:ascii="宋体" w:hAnsi="宋体" w:cs="宋体" w:hint="eastAsia"/>
          <w:kern w:val="0"/>
          <w:sz w:val="24"/>
        </w:rPr>
        <w:t>。</w:t>
      </w:r>
    </w:p>
    <w:tbl>
      <w:tblPr>
        <w:tblW w:w="8379"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889"/>
        <w:gridCol w:w="889"/>
        <w:gridCol w:w="1260"/>
        <w:gridCol w:w="611"/>
        <w:gridCol w:w="1260"/>
        <w:gridCol w:w="982"/>
        <w:gridCol w:w="704"/>
        <w:gridCol w:w="1784"/>
      </w:tblGrid>
      <w:tr w:rsidR="003A1922" w:rsidTr="00C16844">
        <w:trPr>
          <w:trHeight w:val="450"/>
          <w:tblHeader/>
        </w:trPr>
        <w:tc>
          <w:tcPr>
            <w:tcW w:w="8378"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rsidR="003A1922" w:rsidRDefault="003A1922" w:rsidP="003A1922">
            <w:pPr>
              <w:spacing w:before="100" w:beforeAutospacing="1" w:after="100" w:afterAutospacing="1" w:line="450" w:lineRule="atLeast"/>
              <w:jc w:val="center"/>
              <w:outlineLvl w:val="4"/>
              <w:rPr>
                <w:b/>
                <w:bCs/>
                <w:sz w:val="24"/>
              </w:rPr>
            </w:pPr>
            <w:r>
              <w:rPr>
                <w:rFonts w:hint="eastAsia"/>
                <w:b/>
                <w:bCs/>
              </w:rPr>
              <w:t>表</w:t>
            </w:r>
            <w:r>
              <w:rPr>
                <w:rFonts w:hint="eastAsia"/>
                <w:b/>
                <w:bCs/>
              </w:rPr>
              <w:t xml:space="preserve">7 </w:t>
            </w:r>
            <w:r>
              <w:rPr>
                <w:rFonts w:hint="eastAsia"/>
                <w:b/>
                <w:bCs/>
              </w:rPr>
              <w:t>专业教师学生情况概览</w:t>
            </w:r>
          </w:p>
        </w:tc>
      </w:tr>
      <w:tr w:rsidR="00C16844" w:rsidTr="00C16844">
        <w:trPr>
          <w:trHeight w:val="450"/>
          <w:tblHeader/>
        </w:trPr>
        <w:tc>
          <w:tcPr>
            <w:tcW w:w="3038" w:type="dxa"/>
            <w:gridSpan w:val="3"/>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授课教师</w:t>
            </w:r>
          </w:p>
        </w:tc>
        <w:tc>
          <w:tcPr>
            <w:tcW w:w="611"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本科学生数</w:t>
            </w:r>
          </w:p>
        </w:tc>
        <w:tc>
          <w:tcPr>
            <w:tcW w:w="1260"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学生与本学院授课教师之比</w:t>
            </w:r>
          </w:p>
        </w:tc>
        <w:tc>
          <w:tcPr>
            <w:tcW w:w="982"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学年内学生流动净值</w:t>
            </w:r>
          </w:p>
        </w:tc>
        <w:tc>
          <w:tcPr>
            <w:tcW w:w="704"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应届毕业生数</w:t>
            </w:r>
          </w:p>
        </w:tc>
        <w:tc>
          <w:tcPr>
            <w:tcW w:w="1784" w:type="dxa"/>
            <w:vMerge w:val="restart"/>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当年毕业生初次就业率（</w:t>
            </w:r>
            <w:r>
              <w:rPr>
                <w:rFonts w:hint="eastAsia"/>
              </w:rPr>
              <w:t xml:space="preserve"> %</w:t>
            </w:r>
            <w:r>
              <w:rPr>
                <w:rFonts w:hint="eastAsia"/>
              </w:rPr>
              <w:t>）</w:t>
            </w:r>
          </w:p>
        </w:tc>
      </w:tr>
      <w:tr w:rsidR="00C16844" w:rsidTr="00C16844">
        <w:trPr>
          <w:trHeight w:val="450"/>
          <w:tblHeader/>
        </w:trPr>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本学院授课教师数</w:t>
            </w:r>
          </w:p>
        </w:tc>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外学院授课教师数</w:t>
            </w:r>
          </w:p>
        </w:tc>
        <w:tc>
          <w:tcPr>
            <w:tcW w:w="1260"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具有高级职称的授课教师数</w:t>
            </w:r>
          </w:p>
        </w:tc>
        <w:tc>
          <w:tcPr>
            <w:tcW w:w="611"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rPr>
                <w:rFonts w:ascii="宋体" w:hAnsi="宋体" w:cs="宋体"/>
                <w:sz w:val="24"/>
              </w:rPr>
            </w:pPr>
          </w:p>
        </w:tc>
        <w:tc>
          <w:tcPr>
            <w:tcW w:w="1260"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rPr>
                <w:rFonts w:ascii="宋体" w:hAnsi="宋体" w:cs="宋体"/>
                <w:sz w:val="24"/>
              </w:rPr>
            </w:pPr>
          </w:p>
        </w:tc>
        <w:tc>
          <w:tcPr>
            <w:tcW w:w="982"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rPr>
                <w:rFonts w:ascii="宋体" w:hAnsi="宋体" w:cs="宋体"/>
                <w:sz w:val="24"/>
              </w:rPr>
            </w:pPr>
          </w:p>
        </w:tc>
        <w:tc>
          <w:tcPr>
            <w:tcW w:w="704"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rPr>
                <w:rFonts w:ascii="宋体" w:hAnsi="宋体" w:cs="宋体"/>
                <w:sz w:val="24"/>
              </w:rPr>
            </w:pPr>
          </w:p>
        </w:tc>
        <w:tc>
          <w:tcPr>
            <w:tcW w:w="1784" w:type="dxa"/>
            <w:vMerge/>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rPr>
                <w:rFonts w:ascii="宋体" w:hAnsi="宋体" w:cs="宋体"/>
                <w:sz w:val="24"/>
              </w:rPr>
            </w:pPr>
          </w:p>
        </w:tc>
      </w:tr>
      <w:tr w:rsidR="00C16844" w:rsidTr="00C16844">
        <w:trPr>
          <w:trHeight w:val="450"/>
        </w:trPr>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18</w:t>
            </w:r>
          </w:p>
        </w:tc>
        <w:tc>
          <w:tcPr>
            <w:tcW w:w="889"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8</w:t>
            </w:r>
          </w:p>
        </w:tc>
        <w:tc>
          <w:tcPr>
            <w:tcW w:w="1260"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12</w:t>
            </w:r>
          </w:p>
        </w:tc>
        <w:tc>
          <w:tcPr>
            <w:tcW w:w="611" w:type="dxa"/>
            <w:tcBorders>
              <w:top w:val="single" w:sz="6" w:space="0" w:color="CCCCCC"/>
              <w:left w:val="single" w:sz="6" w:space="0" w:color="CCCCCC"/>
              <w:bottom w:val="single" w:sz="6" w:space="0" w:color="CCCCCC"/>
              <w:right w:val="single" w:sz="6" w:space="0" w:color="CCCCCC"/>
            </w:tcBorders>
            <w:vAlign w:val="center"/>
          </w:tcPr>
          <w:p w:rsidR="00C16844" w:rsidRDefault="00C16844" w:rsidP="00C43700">
            <w:pPr>
              <w:jc w:val="center"/>
            </w:pPr>
            <w:r>
              <w:rPr>
                <w:rFonts w:hint="eastAsia"/>
              </w:rPr>
              <w:t>448</w:t>
            </w:r>
          </w:p>
        </w:tc>
        <w:tc>
          <w:tcPr>
            <w:tcW w:w="1260"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24</w:t>
            </w:r>
          </w:p>
        </w:tc>
        <w:tc>
          <w:tcPr>
            <w:tcW w:w="982"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13</w:t>
            </w:r>
          </w:p>
        </w:tc>
        <w:tc>
          <w:tcPr>
            <w:tcW w:w="704" w:type="dxa"/>
            <w:tcBorders>
              <w:top w:val="single" w:sz="6" w:space="0" w:color="CCCCCC"/>
              <w:left w:val="single" w:sz="6" w:space="0" w:color="CCCCCC"/>
              <w:bottom w:val="single" w:sz="6" w:space="0" w:color="CCCCCC"/>
              <w:right w:val="single" w:sz="6" w:space="0" w:color="CCCCCC"/>
            </w:tcBorders>
            <w:vAlign w:val="center"/>
          </w:tcPr>
          <w:p w:rsidR="00C16844" w:rsidRDefault="00C16844" w:rsidP="00C43700">
            <w:pPr>
              <w:jc w:val="center"/>
            </w:pPr>
            <w:r>
              <w:rPr>
                <w:rFonts w:hint="eastAsia"/>
              </w:rPr>
              <w:t>103</w:t>
            </w:r>
          </w:p>
        </w:tc>
        <w:tc>
          <w:tcPr>
            <w:tcW w:w="1784" w:type="dxa"/>
            <w:tcBorders>
              <w:top w:val="single" w:sz="6" w:space="0" w:color="CCCCCC"/>
              <w:left w:val="single" w:sz="6" w:space="0" w:color="CCCCCC"/>
              <w:bottom w:val="single" w:sz="6" w:space="0" w:color="CCCCCC"/>
              <w:right w:val="single" w:sz="6" w:space="0" w:color="CCCCCC"/>
            </w:tcBorders>
            <w:vAlign w:val="center"/>
          </w:tcPr>
          <w:p w:rsidR="00C16844" w:rsidRDefault="00C16844" w:rsidP="005D0F76">
            <w:pPr>
              <w:jc w:val="center"/>
            </w:pPr>
            <w:r>
              <w:rPr>
                <w:rFonts w:hint="eastAsia"/>
              </w:rPr>
              <w:t>95.15</w:t>
            </w:r>
          </w:p>
        </w:tc>
      </w:tr>
      <w:tr w:rsidR="003A1922" w:rsidTr="00C16844">
        <w:trPr>
          <w:trHeight w:val="450"/>
        </w:trPr>
        <w:tc>
          <w:tcPr>
            <w:tcW w:w="8378" w:type="dxa"/>
            <w:gridSpan w:val="8"/>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rsidR="003A1922" w:rsidRDefault="003A1922" w:rsidP="005D0F76">
            <w:pPr>
              <w:jc w:val="left"/>
            </w:pPr>
            <w:r>
              <w:rPr>
                <w:rFonts w:hint="eastAsia"/>
                <w:color w:val="000000"/>
              </w:rPr>
              <w:t>【注】：本表格中授课教师只统计专业课教师，不含外聘人员，含离职人员。</w:t>
            </w:r>
            <w:r>
              <w:rPr>
                <w:rFonts w:hint="eastAsia"/>
                <w:color w:val="000000"/>
              </w:rPr>
              <w:t xml:space="preserve"> </w:t>
            </w:r>
          </w:p>
        </w:tc>
      </w:tr>
    </w:tbl>
    <w:p w:rsidR="003A1922" w:rsidRDefault="003A1922">
      <w:pPr>
        <w:widowControl/>
        <w:shd w:val="clear" w:color="auto" w:fill="FFFFFF"/>
        <w:snapToGrid w:val="0"/>
        <w:spacing w:line="360" w:lineRule="auto"/>
        <w:ind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2.课程教学大纲制定情况。</w:t>
      </w:r>
    </w:p>
    <w:p w:rsidR="00591F1D" w:rsidRDefault="00D32B09">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 按照工程教育认证标准，对系开设的专业课程教学大纲进行了</w:t>
      </w:r>
      <w:proofErr w:type="gramStart"/>
      <w:r w:rsidRPr="00AE29E3">
        <w:rPr>
          <w:rFonts w:ascii="宋体" w:hAnsi="宋体" w:cs="宋体" w:hint="eastAsia"/>
          <w:kern w:val="0"/>
          <w:sz w:val="24"/>
        </w:rPr>
        <w:t>修定</w:t>
      </w:r>
      <w:proofErr w:type="gramEnd"/>
      <w:r w:rsidRPr="00AE29E3">
        <w:rPr>
          <w:rFonts w:ascii="宋体" w:hAnsi="宋体" w:cs="宋体" w:hint="eastAsia"/>
          <w:kern w:val="0"/>
          <w:sz w:val="24"/>
        </w:rPr>
        <w:t>，制定了新开课程的教学大纲。</w:t>
      </w:r>
      <w:r w:rsidR="00591F1D" w:rsidRPr="00591F1D">
        <w:rPr>
          <w:rFonts w:ascii="宋体" w:hAnsi="宋体" w:cs="宋体" w:hint="eastAsia"/>
          <w:kern w:val="0"/>
          <w:sz w:val="24"/>
        </w:rPr>
        <w:t>教学大纲基本内容在保持相对稳定的同时，根据科知识发展、人才</w:t>
      </w:r>
      <w:r w:rsidR="00591F1D">
        <w:rPr>
          <w:rFonts w:ascii="宋体" w:hAnsi="宋体" w:cs="宋体" w:hint="eastAsia"/>
          <w:kern w:val="0"/>
          <w:sz w:val="24"/>
        </w:rPr>
        <w:t>培养的需要，进行了适当的调整和修订。</w:t>
      </w:r>
      <w:r w:rsidR="00591F1D" w:rsidRPr="00591F1D">
        <w:rPr>
          <w:rFonts w:ascii="宋体" w:hAnsi="宋体" w:cs="宋体" w:hint="eastAsia"/>
          <w:kern w:val="0"/>
          <w:sz w:val="24"/>
        </w:rPr>
        <w:t>通过对学生、同</w:t>
      </w:r>
      <w:r w:rsidR="00591F1D">
        <w:rPr>
          <w:rFonts w:ascii="宋体" w:hAnsi="宋体" w:cs="宋体" w:hint="eastAsia"/>
          <w:kern w:val="0"/>
          <w:sz w:val="24"/>
        </w:rPr>
        <w:t>行教师、</w:t>
      </w:r>
      <w:r w:rsidR="00591F1D" w:rsidRPr="00591F1D">
        <w:rPr>
          <w:rFonts w:ascii="宋体" w:hAnsi="宋体" w:cs="宋体" w:hint="eastAsia"/>
          <w:kern w:val="0"/>
          <w:sz w:val="24"/>
        </w:rPr>
        <w:t>督导专家</w:t>
      </w:r>
      <w:r w:rsidR="00591F1D">
        <w:rPr>
          <w:rFonts w:ascii="宋体" w:hAnsi="宋体" w:cs="宋体" w:hint="eastAsia"/>
          <w:kern w:val="0"/>
          <w:sz w:val="24"/>
        </w:rPr>
        <w:t>、</w:t>
      </w:r>
      <w:r w:rsidR="00591F1D" w:rsidRPr="00591F1D">
        <w:rPr>
          <w:rFonts w:ascii="宋体" w:hAnsi="宋体" w:cs="宋体" w:hint="eastAsia"/>
          <w:kern w:val="0"/>
          <w:sz w:val="24"/>
        </w:rPr>
        <w:t>就业</w:t>
      </w:r>
      <w:r w:rsidR="00591F1D">
        <w:rPr>
          <w:rFonts w:ascii="宋体" w:hAnsi="宋体" w:cs="宋体" w:hint="eastAsia"/>
          <w:kern w:val="0"/>
          <w:sz w:val="24"/>
        </w:rPr>
        <w:t>单位等评价资料的统计，</w:t>
      </w:r>
      <w:r w:rsidR="00591F1D" w:rsidRPr="00591F1D">
        <w:rPr>
          <w:rFonts w:ascii="宋体" w:hAnsi="宋体" w:cs="宋体" w:hint="eastAsia"/>
          <w:kern w:val="0"/>
          <w:sz w:val="24"/>
        </w:rPr>
        <w:t>对教学大纲制定质量及执行情况</w:t>
      </w:r>
      <w:proofErr w:type="gramStart"/>
      <w:r w:rsidR="00591F1D" w:rsidRPr="00591F1D">
        <w:rPr>
          <w:rFonts w:ascii="宋体" w:hAnsi="宋体" w:cs="宋体" w:hint="eastAsia"/>
          <w:kern w:val="0"/>
          <w:sz w:val="24"/>
        </w:rPr>
        <w:t>进</w:t>
      </w:r>
      <w:r w:rsidR="00591F1D">
        <w:rPr>
          <w:rFonts w:ascii="宋体" w:hAnsi="宋体" w:cs="宋体" w:hint="eastAsia"/>
          <w:kern w:val="0"/>
          <w:sz w:val="24"/>
        </w:rPr>
        <w:t>评价</w:t>
      </w:r>
      <w:proofErr w:type="gramEnd"/>
      <w:r w:rsidR="00591F1D" w:rsidRPr="00591F1D">
        <w:rPr>
          <w:rFonts w:ascii="宋体" w:hAnsi="宋体" w:cs="宋体" w:hint="eastAsia"/>
          <w:kern w:val="0"/>
          <w:sz w:val="24"/>
        </w:rPr>
        <w:t>分析</w:t>
      </w:r>
      <w:r w:rsidR="00591F1D">
        <w:rPr>
          <w:rFonts w:ascii="宋体" w:hAnsi="宋体" w:cs="宋体" w:hint="eastAsia"/>
          <w:kern w:val="0"/>
          <w:sz w:val="24"/>
        </w:rPr>
        <w:t>，</w:t>
      </w:r>
      <w:r w:rsidR="00591F1D" w:rsidRPr="00591F1D">
        <w:rPr>
          <w:rFonts w:ascii="宋体" w:hAnsi="宋体" w:cs="宋体" w:hint="eastAsia"/>
          <w:kern w:val="0"/>
          <w:sz w:val="24"/>
        </w:rPr>
        <w:t>针</w:t>
      </w:r>
      <w:r w:rsidR="00591F1D">
        <w:rPr>
          <w:rFonts w:ascii="宋体" w:hAnsi="宋体" w:cs="宋体" w:hint="eastAsia"/>
          <w:kern w:val="0"/>
          <w:sz w:val="24"/>
        </w:rPr>
        <w:t>对</w:t>
      </w:r>
      <w:r w:rsidR="00591F1D" w:rsidRPr="00591F1D">
        <w:rPr>
          <w:rFonts w:ascii="宋体" w:hAnsi="宋体" w:cs="宋体" w:hint="eastAsia"/>
          <w:kern w:val="0"/>
          <w:sz w:val="24"/>
        </w:rPr>
        <w:t>存在的问题，提出切实可行改进措施</w:t>
      </w:r>
      <w:r w:rsidR="00591F1D">
        <w:rPr>
          <w:rFonts w:ascii="宋体" w:hAnsi="宋体" w:cs="宋体" w:hint="eastAsia"/>
          <w:kern w:val="0"/>
          <w:sz w:val="24"/>
        </w:rPr>
        <w:t>，</w:t>
      </w:r>
      <w:r w:rsidR="00591F1D" w:rsidRPr="00591F1D">
        <w:rPr>
          <w:rFonts w:ascii="宋体" w:hAnsi="宋体" w:cs="宋体" w:hint="eastAsia"/>
          <w:kern w:val="0"/>
          <w:sz w:val="24"/>
        </w:rPr>
        <w:t>并将</w:t>
      </w:r>
      <w:r w:rsidR="00591F1D">
        <w:rPr>
          <w:rFonts w:ascii="宋体" w:hAnsi="宋体" w:cs="宋体" w:hint="eastAsia"/>
          <w:kern w:val="0"/>
          <w:sz w:val="24"/>
        </w:rPr>
        <w:t>改进措施</w:t>
      </w:r>
      <w:r w:rsidR="00591F1D" w:rsidRPr="00591F1D">
        <w:rPr>
          <w:rFonts w:ascii="宋体" w:hAnsi="宋体" w:cs="宋体" w:hint="eastAsia"/>
          <w:kern w:val="0"/>
          <w:sz w:val="24"/>
        </w:rPr>
        <w:t>应用于教学大纲</w:t>
      </w:r>
      <w:r w:rsidR="00591F1D">
        <w:rPr>
          <w:rFonts w:ascii="宋体" w:hAnsi="宋体" w:cs="宋体" w:hint="eastAsia"/>
          <w:kern w:val="0"/>
          <w:sz w:val="24"/>
        </w:rPr>
        <w:t>的修订及制定工作中。</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3.教材建设情况。</w:t>
      </w:r>
    </w:p>
    <w:p w:rsidR="00D32B09" w:rsidRPr="00AE29E3" w:rsidRDefault="00D32B09">
      <w:pPr>
        <w:widowControl/>
        <w:shd w:val="clear" w:color="auto" w:fill="FFFFFF"/>
        <w:snapToGrid w:val="0"/>
        <w:spacing w:line="360" w:lineRule="auto"/>
        <w:ind w:firstLine="360"/>
        <w:jc w:val="left"/>
        <w:rPr>
          <w:rFonts w:ascii="微软雅黑" w:hAnsi="微软雅黑" w:cs="宋体"/>
          <w:kern w:val="0"/>
          <w:sz w:val="15"/>
          <w:szCs w:val="15"/>
        </w:rPr>
      </w:pPr>
      <w:r w:rsidRPr="00AE29E3">
        <w:rPr>
          <w:rFonts w:ascii="宋体" w:hAnsi="宋体" w:cs="宋体" w:hint="eastAsia"/>
          <w:kern w:val="0"/>
          <w:sz w:val="24"/>
        </w:rPr>
        <w:t xml:space="preserve"> 20</w:t>
      </w:r>
      <w:r w:rsidR="00C31175">
        <w:rPr>
          <w:rFonts w:ascii="宋体" w:hAnsi="宋体" w:cs="宋体" w:hint="eastAsia"/>
          <w:kern w:val="0"/>
          <w:sz w:val="24"/>
        </w:rPr>
        <w:t>20</w:t>
      </w:r>
      <w:r w:rsidRPr="00AE29E3">
        <w:rPr>
          <w:rFonts w:ascii="宋体" w:hAnsi="宋体" w:cs="宋体" w:hint="eastAsia"/>
          <w:kern w:val="0"/>
          <w:sz w:val="24"/>
        </w:rPr>
        <w:t>年度新</w:t>
      </w:r>
      <w:r w:rsidR="00352542" w:rsidRPr="00AE29E3">
        <w:rPr>
          <w:rFonts w:ascii="宋体" w:hAnsi="宋体" w:cs="宋体" w:hint="eastAsia"/>
          <w:kern w:val="0"/>
          <w:sz w:val="24"/>
        </w:rPr>
        <w:t>申请</w:t>
      </w:r>
      <w:r w:rsidRPr="00AE29E3">
        <w:rPr>
          <w:rFonts w:ascii="宋体" w:hAnsi="宋体" w:cs="宋体" w:hint="eastAsia"/>
          <w:kern w:val="0"/>
          <w:sz w:val="24"/>
        </w:rPr>
        <w:t>一项教材建设项目</w:t>
      </w:r>
      <w:r w:rsidR="00352542" w:rsidRPr="00AE29E3">
        <w:rPr>
          <w:rFonts w:ascii="宋体" w:hAnsi="宋体" w:cs="宋体" w:hint="eastAsia"/>
          <w:kern w:val="0"/>
          <w:sz w:val="24"/>
        </w:rPr>
        <w:t>和</w:t>
      </w:r>
      <w:r w:rsidR="00515C77">
        <w:rPr>
          <w:rFonts w:ascii="宋体" w:hAnsi="宋体" w:cs="宋体" w:hint="eastAsia"/>
          <w:kern w:val="0"/>
          <w:sz w:val="24"/>
        </w:rPr>
        <w:t>两</w:t>
      </w:r>
      <w:r w:rsidR="00352542" w:rsidRPr="00AE29E3">
        <w:rPr>
          <w:rFonts w:ascii="宋体" w:hAnsi="宋体" w:cs="宋体" w:hint="eastAsia"/>
          <w:kern w:val="0"/>
          <w:sz w:val="24"/>
        </w:rPr>
        <w:t>项教学建设项目</w:t>
      </w:r>
      <w:r w:rsidRPr="00AE29E3">
        <w:rPr>
          <w:rFonts w:ascii="宋体" w:hAnsi="宋体" w:cs="宋体" w:hint="eastAsia"/>
          <w:kern w:val="0"/>
          <w:sz w:val="24"/>
        </w:rPr>
        <w:t>。</w:t>
      </w: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kern w:val="0"/>
          <w:sz w:val="15"/>
          <w:szCs w:val="15"/>
        </w:rPr>
      </w:pPr>
      <w:r w:rsidRPr="00AE29E3">
        <w:rPr>
          <w:rFonts w:ascii="宋体" w:hAnsi="宋体" w:cs="宋体" w:hint="eastAsia"/>
          <w:b/>
          <w:bCs/>
          <w:kern w:val="0"/>
          <w:sz w:val="24"/>
        </w:rPr>
        <w:t>（二）实践教学情况</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1.专业实验实践</w:t>
      </w:r>
      <w:proofErr w:type="gramStart"/>
      <w:r w:rsidRPr="00AE29E3">
        <w:rPr>
          <w:rFonts w:ascii="宋体" w:hAnsi="宋体" w:cs="宋体" w:hint="eastAsia"/>
          <w:kern w:val="0"/>
          <w:sz w:val="24"/>
        </w:rPr>
        <w:t>教学总</w:t>
      </w:r>
      <w:proofErr w:type="gramEnd"/>
      <w:r w:rsidRPr="00AE29E3">
        <w:rPr>
          <w:rFonts w:ascii="宋体" w:hAnsi="宋体" w:cs="宋体" w:hint="eastAsia"/>
          <w:kern w:val="0"/>
          <w:sz w:val="24"/>
        </w:rPr>
        <w:t>学时、总学分占比情况。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7"/>
        <w:gridCol w:w="1667"/>
        <w:gridCol w:w="1667"/>
        <w:gridCol w:w="1668"/>
        <w:gridCol w:w="1667"/>
      </w:tblGrid>
      <w:tr w:rsidR="00E02C68" w:rsidRPr="00AE29E3" w:rsidTr="001B4768">
        <w:trPr>
          <w:trHeight w:val="285"/>
        </w:trPr>
        <w:tc>
          <w:tcPr>
            <w:tcW w:w="83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EEEEE"/>
            <w:tcMar>
              <w:top w:w="15" w:type="dxa"/>
              <w:left w:w="15" w:type="dxa"/>
              <w:right w:w="15" w:type="dxa"/>
            </w:tcMar>
            <w:vAlign w:val="center"/>
          </w:tcPr>
          <w:p w:rsidR="00E02C68" w:rsidRPr="00AE29E3" w:rsidRDefault="00E02C68" w:rsidP="003A1922">
            <w:pPr>
              <w:widowControl/>
              <w:jc w:val="center"/>
              <w:textAlignment w:val="center"/>
              <w:rPr>
                <w:rFonts w:ascii="宋体" w:hAnsi="宋体" w:cs="宋体"/>
                <w:b/>
                <w:szCs w:val="21"/>
              </w:rPr>
            </w:pPr>
            <w:r w:rsidRPr="00AE29E3">
              <w:rPr>
                <w:rFonts w:ascii="宋体" w:hAnsi="宋体" w:cs="宋体" w:hint="eastAsia"/>
                <w:b/>
                <w:kern w:val="0"/>
                <w:szCs w:val="21"/>
                <w:lang w:bidi="ar"/>
              </w:rPr>
              <w:lastRenderedPageBreak/>
              <w:t>表</w:t>
            </w:r>
            <w:r w:rsidR="003A1922">
              <w:rPr>
                <w:rFonts w:ascii="宋体" w:hAnsi="宋体" w:cs="宋体" w:hint="eastAsia"/>
                <w:b/>
                <w:kern w:val="0"/>
                <w:szCs w:val="21"/>
                <w:lang w:bidi="ar"/>
              </w:rPr>
              <w:t>8</w:t>
            </w:r>
            <w:r w:rsidRPr="00AE29E3">
              <w:rPr>
                <w:rFonts w:ascii="宋体" w:hAnsi="宋体" w:cs="宋体" w:hint="eastAsia"/>
                <w:b/>
                <w:kern w:val="0"/>
                <w:szCs w:val="21"/>
                <w:lang w:bidi="ar"/>
              </w:rPr>
              <w:t xml:space="preserve"> 专业实践教学情况</w:t>
            </w:r>
          </w:p>
        </w:tc>
      </w:tr>
      <w:tr w:rsidR="00E02C68" w:rsidRPr="00AE29E3" w:rsidTr="001B4768">
        <w:trPr>
          <w:trHeight w:val="285"/>
        </w:trPr>
        <w:tc>
          <w:tcPr>
            <w:tcW w:w="33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实践教学</w:t>
            </w:r>
          </w:p>
        </w:tc>
        <w:tc>
          <w:tcPr>
            <w:tcW w:w="500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其中</w:t>
            </w:r>
            <w:r w:rsidRPr="00AE29E3">
              <w:rPr>
                <w:rFonts w:cs="Calibri"/>
                <w:kern w:val="0"/>
                <w:szCs w:val="21"/>
                <w:lang w:bidi="ar"/>
              </w:rPr>
              <w:t>:</w:t>
            </w:r>
            <w:r w:rsidRPr="00AE29E3">
              <w:rPr>
                <w:rFonts w:ascii="宋体" w:hAnsi="宋体" w:cs="宋体" w:hint="eastAsia"/>
                <w:kern w:val="0"/>
                <w:szCs w:val="21"/>
                <w:lang w:bidi="ar"/>
              </w:rPr>
              <w:t>实验教学</w:t>
            </w:r>
          </w:p>
        </w:tc>
      </w:tr>
      <w:tr w:rsidR="00E02C68" w:rsidRPr="00AE29E3" w:rsidTr="001B4768">
        <w:trPr>
          <w:trHeight w:val="780"/>
        </w:trPr>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学分</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占总学分比（％）</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学分</w:t>
            </w:r>
          </w:p>
        </w:tc>
        <w:tc>
          <w:tcPr>
            <w:tcW w:w="1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占总学分比（％）</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独立开设实验课程门数</w:t>
            </w:r>
          </w:p>
        </w:tc>
      </w:tr>
      <w:tr w:rsidR="00E02C68" w:rsidRPr="00AE29E3" w:rsidTr="001B4768">
        <w:trPr>
          <w:trHeight w:val="156"/>
        </w:trPr>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6C1AE2">
            <w:pPr>
              <w:widowControl/>
              <w:jc w:val="center"/>
              <w:textAlignment w:val="center"/>
              <w:rPr>
                <w:rFonts w:ascii="宋体" w:hAnsi="宋体" w:cs="宋体"/>
                <w:szCs w:val="21"/>
              </w:rPr>
            </w:pPr>
            <w:r w:rsidRPr="00AE29E3">
              <w:rPr>
                <w:rFonts w:ascii="宋体" w:hAnsi="宋体" w:cs="宋体" w:hint="eastAsia"/>
                <w:szCs w:val="21"/>
              </w:rPr>
              <w:t>38</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6C1AE2" w:rsidP="00FE29D2">
            <w:pPr>
              <w:widowControl/>
              <w:jc w:val="center"/>
              <w:textAlignment w:val="center"/>
              <w:rPr>
                <w:rFonts w:ascii="宋体" w:hAnsi="宋体" w:cs="宋体"/>
                <w:szCs w:val="21"/>
              </w:rPr>
            </w:pPr>
            <w:r w:rsidRPr="00AE29E3">
              <w:rPr>
                <w:rFonts w:ascii="宋体" w:hAnsi="宋体" w:cs="宋体" w:hint="eastAsia"/>
                <w:szCs w:val="21"/>
              </w:rPr>
              <w:t>2</w:t>
            </w:r>
            <w:r w:rsidR="00FE29D2" w:rsidRPr="00AE29E3">
              <w:rPr>
                <w:rFonts w:ascii="宋体" w:hAnsi="宋体" w:cs="宋体" w:hint="eastAsia"/>
                <w:szCs w:val="21"/>
              </w:rPr>
              <w:t>1.96</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FE29D2">
            <w:pPr>
              <w:widowControl/>
              <w:jc w:val="center"/>
              <w:textAlignment w:val="center"/>
              <w:rPr>
                <w:rFonts w:ascii="宋体" w:hAnsi="宋体" w:cs="宋体"/>
                <w:szCs w:val="21"/>
              </w:rPr>
            </w:pPr>
            <w:r w:rsidRPr="00AE29E3">
              <w:rPr>
                <w:rFonts w:ascii="宋体" w:hAnsi="宋体" w:cs="宋体" w:hint="eastAsia"/>
                <w:szCs w:val="21"/>
              </w:rPr>
              <w:t>11</w:t>
            </w:r>
          </w:p>
        </w:tc>
        <w:tc>
          <w:tcPr>
            <w:tcW w:w="16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FE29D2">
            <w:pPr>
              <w:widowControl/>
              <w:jc w:val="center"/>
              <w:textAlignment w:val="center"/>
              <w:rPr>
                <w:rFonts w:ascii="宋体" w:hAnsi="宋体" w:cs="宋体"/>
                <w:szCs w:val="21"/>
              </w:rPr>
            </w:pPr>
            <w:r w:rsidRPr="00AE29E3">
              <w:rPr>
                <w:rFonts w:ascii="宋体" w:hAnsi="宋体" w:cs="宋体" w:hint="eastAsia"/>
                <w:szCs w:val="21"/>
              </w:rPr>
              <w:t>6.35</w:t>
            </w:r>
          </w:p>
        </w:tc>
        <w:tc>
          <w:tcPr>
            <w:tcW w:w="16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right w:w="15" w:type="dxa"/>
            </w:tcMar>
            <w:vAlign w:val="center"/>
          </w:tcPr>
          <w:p w:rsidR="00E02C68" w:rsidRPr="00AE29E3" w:rsidRDefault="006C1AE2">
            <w:pPr>
              <w:widowControl/>
              <w:jc w:val="center"/>
              <w:textAlignment w:val="center"/>
              <w:rPr>
                <w:rFonts w:ascii="宋体" w:hAnsi="宋体" w:cs="宋体"/>
                <w:szCs w:val="21"/>
              </w:rPr>
            </w:pPr>
            <w:r w:rsidRPr="00AE29E3">
              <w:rPr>
                <w:rFonts w:ascii="宋体" w:hAnsi="宋体" w:cs="宋体" w:hint="eastAsia"/>
                <w:szCs w:val="21"/>
              </w:rPr>
              <w:t>2</w:t>
            </w:r>
          </w:p>
        </w:tc>
      </w:tr>
    </w:tbl>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2.实验教学大纲、实习（实训）教学大纲修订情况。</w:t>
      </w:r>
    </w:p>
    <w:p w:rsidR="006C1AE2" w:rsidRPr="00AE29E3" w:rsidRDefault="006C1AE2">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  已按工程认证标准进行了修订。</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3.实践类课程建设和开设情况。</w:t>
      </w:r>
    </w:p>
    <w:p w:rsidR="00686563" w:rsidRPr="00AE29E3" w:rsidRDefault="00357630" w:rsidP="00357630">
      <w:pPr>
        <w:widowControl/>
        <w:shd w:val="clear" w:color="auto" w:fill="FFFFFF"/>
        <w:snapToGrid w:val="0"/>
        <w:spacing w:beforeLines="50" w:before="156" w:line="360" w:lineRule="auto"/>
        <w:ind w:firstLineChars="200" w:firstLine="480"/>
        <w:jc w:val="left"/>
        <w:rPr>
          <w:rFonts w:ascii="宋体" w:hAnsi="宋体" w:cs="宋体"/>
          <w:kern w:val="0"/>
          <w:sz w:val="24"/>
        </w:rPr>
      </w:pPr>
      <w:r>
        <w:rPr>
          <w:rFonts w:ascii="宋体" w:hAnsi="宋体" w:cs="宋体" w:hint="eastAsia"/>
          <w:kern w:val="0"/>
          <w:sz w:val="24"/>
        </w:rPr>
        <w:t>专业</w:t>
      </w:r>
      <w:r w:rsidR="00515C77" w:rsidRPr="00515C77">
        <w:rPr>
          <w:rFonts w:ascii="宋体" w:hAnsi="宋体" w:cs="宋体" w:hint="eastAsia"/>
          <w:kern w:val="0"/>
          <w:sz w:val="24"/>
        </w:rPr>
        <w:t>实验</w:t>
      </w:r>
      <w:r>
        <w:rPr>
          <w:rFonts w:ascii="宋体" w:hAnsi="宋体" w:cs="宋体" w:hint="eastAsia"/>
          <w:kern w:val="0"/>
          <w:sz w:val="24"/>
        </w:rPr>
        <w:t>室的面积</w:t>
      </w:r>
      <w:r w:rsidR="00515C77" w:rsidRPr="00515C77">
        <w:rPr>
          <w:rFonts w:ascii="宋体" w:hAnsi="宋体" w:cs="宋体" w:hint="eastAsia"/>
          <w:kern w:val="0"/>
          <w:sz w:val="24"/>
        </w:rPr>
        <w:t>及设备在数量和功能上满足本专业</w:t>
      </w:r>
      <w:r>
        <w:rPr>
          <w:rFonts w:ascii="宋体" w:hAnsi="宋体" w:cs="宋体" w:hint="eastAsia"/>
          <w:kern w:val="0"/>
          <w:sz w:val="24"/>
        </w:rPr>
        <w:t>实验教学、课程设计、毕业设计等实践环节的教学需要。专业在实验室建设方面有</w:t>
      </w:r>
      <w:r w:rsidR="00515C77" w:rsidRPr="00515C77">
        <w:rPr>
          <w:rFonts w:ascii="宋体" w:hAnsi="宋体" w:cs="宋体" w:hint="eastAsia"/>
          <w:kern w:val="0"/>
          <w:sz w:val="24"/>
        </w:rPr>
        <w:t>良好的管理</w:t>
      </w:r>
      <w:r>
        <w:rPr>
          <w:rFonts w:ascii="宋体" w:hAnsi="宋体" w:cs="宋体" w:hint="eastAsia"/>
          <w:kern w:val="0"/>
          <w:sz w:val="24"/>
        </w:rPr>
        <w:t>、</w:t>
      </w:r>
      <w:r w:rsidR="00515C77" w:rsidRPr="00515C77">
        <w:rPr>
          <w:rFonts w:ascii="宋体" w:hAnsi="宋体" w:cs="宋体" w:hint="eastAsia"/>
          <w:kern w:val="0"/>
          <w:sz w:val="24"/>
        </w:rPr>
        <w:t>维护</w:t>
      </w:r>
      <w:r>
        <w:rPr>
          <w:rFonts w:ascii="宋体" w:hAnsi="宋体" w:cs="宋体" w:hint="eastAsia"/>
          <w:kern w:val="0"/>
          <w:sz w:val="24"/>
        </w:rPr>
        <w:t>和更新机制，</w:t>
      </w:r>
      <w:r w:rsidR="00515C77" w:rsidRPr="00515C77">
        <w:rPr>
          <w:rFonts w:ascii="宋体" w:hAnsi="宋体" w:cs="宋体" w:hint="eastAsia"/>
          <w:kern w:val="0"/>
          <w:sz w:val="24"/>
        </w:rPr>
        <w:t>定期组织各个实验室对设备能否满足教学要求进行评估</w:t>
      </w:r>
      <w:r>
        <w:rPr>
          <w:rFonts w:ascii="宋体" w:hAnsi="宋体" w:cs="宋体" w:hint="eastAsia"/>
          <w:kern w:val="0"/>
          <w:sz w:val="24"/>
        </w:rPr>
        <w:t>、</w:t>
      </w:r>
      <w:r w:rsidR="00515C77" w:rsidRPr="00515C77">
        <w:rPr>
          <w:rFonts w:ascii="宋体" w:hAnsi="宋体" w:cs="宋体" w:hint="eastAsia"/>
          <w:kern w:val="0"/>
          <w:sz w:val="24"/>
        </w:rPr>
        <w:t>补</w:t>
      </w:r>
      <w:r>
        <w:rPr>
          <w:rFonts w:ascii="宋体" w:hAnsi="宋体" w:cs="宋体" w:hint="eastAsia"/>
          <w:kern w:val="0"/>
          <w:sz w:val="24"/>
        </w:rPr>
        <w:t>充</w:t>
      </w:r>
      <w:r w:rsidR="00515C77" w:rsidRPr="00515C77">
        <w:rPr>
          <w:rFonts w:ascii="宋体" w:hAnsi="宋体" w:cs="宋体" w:hint="eastAsia"/>
          <w:kern w:val="0"/>
          <w:sz w:val="24"/>
        </w:rPr>
        <w:t>和更新</w:t>
      </w:r>
      <w:r>
        <w:rPr>
          <w:rFonts w:ascii="宋体" w:hAnsi="宋体" w:cs="宋体" w:hint="eastAsia"/>
          <w:kern w:val="0"/>
          <w:sz w:val="24"/>
        </w:rPr>
        <w:t>，使学生能够充分、方便的使用各种实验设备。</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4.专业实验室建设与开放利用情况。</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834"/>
        <w:gridCol w:w="833"/>
        <w:gridCol w:w="834"/>
        <w:gridCol w:w="833"/>
        <w:gridCol w:w="834"/>
        <w:gridCol w:w="834"/>
        <w:gridCol w:w="834"/>
        <w:gridCol w:w="833"/>
        <w:gridCol w:w="834"/>
        <w:gridCol w:w="833"/>
      </w:tblGrid>
      <w:tr w:rsidR="003A1922" w:rsidRPr="00AE29E3" w:rsidTr="001B4768">
        <w:trPr>
          <w:trHeight w:val="285"/>
        </w:trPr>
        <w:tc>
          <w:tcPr>
            <w:tcW w:w="8336" w:type="dxa"/>
            <w:gridSpan w:val="10"/>
            <w:shd w:val="clear" w:color="auto" w:fill="EEEEEE"/>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b/>
                <w:szCs w:val="21"/>
              </w:rPr>
            </w:pPr>
            <w:r w:rsidRPr="00AE29E3">
              <w:rPr>
                <w:rFonts w:ascii="宋体" w:hAnsi="宋体" w:cs="宋体" w:hint="eastAsia"/>
                <w:b/>
                <w:kern w:val="0"/>
                <w:szCs w:val="21"/>
                <w:lang w:bidi="ar"/>
              </w:rPr>
              <w:t>表</w:t>
            </w:r>
            <w:r>
              <w:rPr>
                <w:rFonts w:ascii="宋体" w:hAnsi="宋体" w:cs="宋体" w:hint="eastAsia"/>
                <w:b/>
                <w:kern w:val="0"/>
                <w:szCs w:val="21"/>
                <w:lang w:bidi="ar"/>
              </w:rPr>
              <w:t>9</w:t>
            </w:r>
            <w:r w:rsidRPr="00AE29E3">
              <w:rPr>
                <w:rFonts w:ascii="宋体" w:hAnsi="宋体" w:cs="宋体" w:hint="eastAsia"/>
                <w:b/>
                <w:kern w:val="0"/>
                <w:szCs w:val="21"/>
                <w:lang w:bidi="ar"/>
              </w:rPr>
              <w:t xml:space="preserve"> 专业校内实验室使用情况</w:t>
            </w:r>
          </w:p>
        </w:tc>
      </w:tr>
      <w:tr w:rsidR="003A1922" w:rsidRPr="00AE29E3" w:rsidTr="001B4768">
        <w:trPr>
          <w:trHeight w:val="270"/>
        </w:trPr>
        <w:tc>
          <w:tcPr>
            <w:tcW w:w="4168" w:type="dxa"/>
            <w:gridSpan w:val="5"/>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基础实验室</w:t>
            </w:r>
          </w:p>
        </w:tc>
        <w:tc>
          <w:tcPr>
            <w:tcW w:w="4168" w:type="dxa"/>
            <w:gridSpan w:val="5"/>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专业实验室</w:t>
            </w:r>
          </w:p>
        </w:tc>
      </w:tr>
      <w:tr w:rsidR="003A1922" w:rsidRPr="00AE29E3" w:rsidTr="001B4768">
        <w:trPr>
          <w:trHeight w:val="525"/>
        </w:trPr>
        <w:tc>
          <w:tcPr>
            <w:tcW w:w="834"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数量</w:t>
            </w:r>
          </w:p>
        </w:tc>
        <w:tc>
          <w:tcPr>
            <w:tcW w:w="833"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承担实验课程门数</w:t>
            </w:r>
          </w:p>
        </w:tc>
        <w:tc>
          <w:tcPr>
            <w:tcW w:w="834"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面积（平方米）</w:t>
            </w:r>
          </w:p>
        </w:tc>
        <w:tc>
          <w:tcPr>
            <w:tcW w:w="833"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设备台套数</w:t>
            </w:r>
          </w:p>
        </w:tc>
        <w:tc>
          <w:tcPr>
            <w:tcW w:w="834"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设备值（万元）</w:t>
            </w:r>
          </w:p>
        </w:tc>
        <w:tc>
          <w:tcPr>
            <w:tcW w:w="834"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数量</w:t>
            </w:r>
          </w:p>
        </w:tc>
        <w:tc>
          <w:tcPr>
            <w:tcW w:w="834"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承担实验课程门数</w:t>
            </w:r>
          </w:p>
        </w:tc>
        <w:tc>
          <w:tcPr>
            <w:tcW w:w="833"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面积（平方米）</w:t>
            </w:r>
          </w:p>
        </w:tc>
        <w:tc>
          <w:tcPr>
            <w:tcW w:w="834"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设备台套数</w:t>
            </w:r>
          </w:p>
        </w:tc>
        <w:tc>
          <w:tcPr>
            <w:tcW w:w="833" w:type="dxa"/>
            <w:tcMar>
              <w:top w:w="15" w:type="dxa"/>
              <w:left w:w="15" w:type="dxa"/>
              <w:right w:w="15" w:type="dxa"/>
            </w:tcMar>
            <w:vAlign w:val="center"/>
          </w:tcPr>
          <w:p w:rsidR="003A1922" w:rsidRPr="00AE29E3" w:rsidRDefault="003A1922" w:rsidP="005D0F76">
            <w:pPr>
              <w:widowControl/>
              <w:jc w:val="center"/>
              <w:textAlignment w:val="center"/>
              <w:rPr>
                <w:rFonts w:ascii="宋体" w:hAnsi="宋体" w:cs="宋体"/>
                <w:szCs w:val="21"/>
              </w:rPr>
            </w:pPr>
            <w:r w:rsidRPr="00AE29E3">
              <w:rPr>
                <w:rFonts w:ascii="宋体" w:hAnsi="宋体" w:cs="宋体" w:hint="eastAsia"/>
                <w:kern w:val="0"/>
                <w:szCs w:val="21"/>
                <w:lang w:bidi="ar"/>
              </w:rPr>
              <w:t>设备值（万元）</w:t>
            </w:r>
          </w:p>
        </w:tc>
      </w:tr>
      <w:tr w:rsidR="003A1922" w:rsidRPr="00AE29E3" w:rsidTr="001B4768">
        <w:trPr>
          <w:trHeight w:val="607"/>
        </w:trPr>
        <w:tc>
          <w:tcPr>
            <w:tcW w:w="834"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6</w:t>
            </w:r>
          </w:p>
        </w:tc>
        <w:tc>
          <w:tcPr>
            <w:tcW w:w="833"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6</w:t>
            </w:r>
          </w:p>
        </w:tc>
        <w:tc>
          <w:tcPr>
            <w:tcW w:w="834"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694.75</w:t>
            </w:r>
          </w:p>
        </w:tc>
        <w:tc>
          <w:tcPr>
            <w:tcW w:w="833"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5</w:t>
            </w:r>
          </w:p>
        </w:tc>
        <w:tc>
          <w:tcPr>
            <w:tcW w:w="834"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33.92</w:t>
            </w:r>
          </w:p>
        </w:tc>
        <w:tc>
          <w:tcPr>
            <w:tcW w:w="834"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1</w:t>
            </w:r>
          </w:p>
        </w:tc>
        <w:tc>
          <w:tcPr>
            <w:tcW w:w="834"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1</w:t>
            </w:r>
          </w:p>
        </w:tc>
        <w:tc>
          <w:tcPr>
            <w:tcW w:w="833"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94.07</w:t>
            </w:r>
          </w:p>
        </w:tc>
        <w:tc>
          <w:tcPr>
            <w:tcW w:w="834" w:type="dxa"/>
            <w:tcMar>
              <w:top w:w="15" w:type="dxa"/>
              <w:left w:w="15" w:type="dxa"/>
              <w:right w:w="15" w:type="dxa"/>
            </w:tcMar>
            <w:vAlign w:val="center"/>
          </w:tcPr>
          <w:p w:rsidR="003A1922" w:rsidRPr="00AE29E3" w:rsidRDefault="003A1922" w:rsidP="005D0F76">
            <w:pPr>
              <w:jc w:val="center"/>
              <w:rPr>
                <w:rFonts w:cs="Calibri"/>
                <w:szCs w:val="21"/>
              </w:rPr>
            </w:pPr>
            <w:r w:rsidRPr="00AE29E3">
              <w:rPr>
                <w:rFonts w:cs="Calibri" w:hint="eastAsia"/>
                <w:szCs w:val="21"/>
              </w:rPr>
              <w:t>1</w:t>
            </w:r>
          </w:p>
        </w:tc>
        <w:tc>
          <w:tcPr>
            <w:tcW w:w="833" w:type="dxa"/>
            <w:noWrap/>
            <w:tcMar>
              <w:top w:w="15" w:type="dxa"/>
              <w:left w:w="15" w:type="dxa"/>
              <w:right w:w="15" w:type="dxa"/>
            </w:tcMar>
            <w:vAlign w:val="center"/>
          </w:tcPr>
          <w:p w:rsidR="003A1922" w:rsidRPr="00AE29E3" w:rsidRDefault="003A1922" w:rsidP="005D0F76">
            <w:pPr>
              <w:rPr>
                <w:rFonts w:ascii="宋体" w:hAnsi="宋体" w:cs="宋体"/>
                <w:sz w:val="22"/>
                <w:szCs w:val="22"/>
              </w:rPr>
            </w:pPr>
            <w:r w:rsidRPr="00AE29E3">
              <w:rPr>
                <w:rFonts w:ascii="宋体" w:hAnsi="宋体" w:cs="宋体" w:hint="eastAsia"/>
                <w:sz w:val="22"/>
                <w:szCs w:val="22"/>
              </w:rPr>
              <w:t>8.7</w:t>
            </w:r>
          </w:p>
        </w:tc>
      </w:tr>
    </w:tbl>
    <w:p w:rsidR="003A1922" w:rsidRDefault="003A1922" w:rsidP="003A1922">
      <w:pPr>
        <w:widowControl/>
        <w:shd w:val="clear" w:color="auto" w:fill="FFFFFF"/>
        <w:snapToGrid w:val="0"/>
        <w:spacing w:line="360" w:lineRule="auto"/>
        <w:jc w:val="left"/>
        <w:rPr>
          <w:rFonts w:ascii="宋体" w:hAnsi="宋体" w:cs="宋体"/>
          <w:kern w:val="0"/>
          <w:sz w:val="24"/>
        </w:rPr>
      </w:pPr>
    </w:p>
    <w:p w:rsidR="00FE29D2" w:rsidRPr="00AE29E3" w:rsidRDefault="00FE29D2" w:rsidP="003A1922">
      <w:pPr>
        <w:widowControl/>
        <w:shd w:val="clear" w:color="auto" w:fill="FFFFFF"/>
        <w:snapToGrid w:val="0"/>
        <w:spacing w:line="360" w:lineRule="auto"/>
        <w:ind w:firstLineChars="200" w:firstLine="480"/>
        <w:jc w:val="left"/>
        <w:rPr>
          <w:rFonts w:ascii="宋体" w:hAnsi="宋体" w:cs="宋体"/>
          <w:kern w:val="0"/>
          <w:sz w:val="24"/>
        </w:rPr>
      </w:pPr>
      <w:r w:rsidRPr="00AE29E3">
        <w:rPr>
          <w:rFonts w:ascii="宋体" w:hAnsi="宋体" w:cs="宋体" w:hint="eastAsia"/>
          <w:kern w:val="0"/>
          <w:sz w:val="24"/>
        </w:rPr>
        <w:t>每学期课内实验教学时段和毕业设计教学时段的工作日向学生开放。</w:t>
      </w:r>
      <w:r w:rsidR="00357630" w:rsidRPr="00357630">
        <w:rPr>
          <w:rFonts w:ascii="宋体" w:hAnsi="宋体" w:cs="宋体" w:hint="eastAsia"/>
          <w:kern w:val="0"/>
          <w:sz w:val="24"/>
        </w:rPr>
        <w:t>为了培养学生的创新意识和动手实践能力，</w:t>
      </w:r>
      <w:r w:rsidR="00357630">
        <w:rPr>
          <w:rFonts w:ascii="宋体" w:hAnsi="宋体" w:cs="宋体" w:hint="eastAsia"/>
          <w:kern w:val="0"/>
          <w:sz w:val="24"/>
        </w:rPr>
        <w:t>专业根据</w:t>
      </w:r>
      <w:r w:rsidR="00357630" w:rsidRPr="00357630">
        <w:rPr>
          <w:rFonts w:ascii="宋体" w:hAnsi="宋体" w:cs="宋体" w:hint="eastAsia"/>
          <w:kern w:val="0"/>
          <w:sz w:val="24"/>
        </w:rPr>
        <w:t>《上海工程技术大学开放性实验室管理办法》，实现</w:t>
      </w:r>
      <w:r w:rsidR="00357630">
        <w:rPr>
          <w:rFonts w:ascii="宋体" w:hAnsi="宋体" w:cs="宋体" w:hint="eastAsia"/>
          <w:kern w:val="0"/>
          <w:sz w:val="24"/>
        </w:rPr>
        <w:t>了</w:t>
      </w:r>
      <w:r w:rsidR="00357630" w:rsidRPr="00357630">
        <w:rPr>
          <w:rFonts w:ascii="宋体" w:hAnsi="宋体" w:cs="宋体" w:hint="eastAsia"/>
          <w:kern w:val="0"/>
          <w:sz w:val="24"/>
        </w:rPr>
        <w:t>实验室对学生的开放。学生在完成教学基本要求和基本技能训练条件下，可以根据自身条件和兴趣并结合专业方向自行设计感兴趣的实验项目、申请创新创业项目或参与教师科研项目，在教师指导下，开展自主实验或研究，实验室可为其提供实验场所及条件。教学实验室对课程设计、毕业设计等实践环节开放，学生可预约实验计划和实验时间。</w:t>
      </w:r>
    </w:p>
    <w:p w:rsidR="00E02C68"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5.校外实习基地建设与利用情况。</w:t>
      </w:r>
    </w:p>
    <w:p w:rsidR="003A1922" w:rsidRPr="00AE29E3" w:rsidRDefault="003A1922">
      <w:pPr>
        <w:widowControl/>
        <w:shd w:val="clear" w:color="auto" w:fill="FFFFFF"/>
        <w:snapToGrid w:val="0"/>
        <w:spacing w:line="360" w:lineRule="auto"/>
        <w:ind w:firstLine="360"/>
        <w:jc w:val="left"/>
        <w:rPr>
          <w:rFonts w:ascii="宋体" w:hAnsi="宋体" w:cs="宋体"/>
          <w:kern w:val="0"/>
          <w:sz w:val="24"/>
        </w:rPr>
      </w:pPr>
      <w:r w:rsidRPr="00357630">
        <w:rPr>
          <w:rFonts w:ascii="宋体" w:hAnsi="宋体" w:cs="宋体" w:hint="eastAsia"/>
          <w:kern w:val="0"/>
          <w:sz w:val="24"/>
        </w:rPr>
        <w:t>校</w:t>
      </w:r>
      <w:proofErr w:type="gramStart"/>
      <w:r w:rsidRPr="00357630">
        <w:rPr>
          <w:rFonts w:ascii="宋体" w:hAnsi="宋体" w:cs="宋体" w:hint="eastAsia"/>
          <w:kern w:val="0"/>
          <w:sz w:val="24"/>
        </w:rPr>
        <w:t>企实践</w:t>
      </w:r>
      <w:proofErr w:type="gramEnd"/>
      <w:r w:rsidRPr="00357630">
        <w:rPr>
          <w:rFonts w:ascii="宋体" w:hAnsi="宋体" w:cs="宋体" w:hint="eastAsia"/>
          <w:kern w:val="0"/>
          <w:sz w:val="24"/>
        </w:rPr>
        <w:t>基地建设是培养计划中重要的实践环节。依托已经建立的企业实践基地，校企双方根据人才培养目标和培养方案要求，共同制定实习教学大纲，编写实习指导书，并制定相应的保障措施。每个基地均配备有企业稳定的实习指导</w:t>
      </w:r>
      <w:r w:rsidRPr="00357630">
        <w:rPr>
          <w:rFonts w:ascii="宋体" w:hAnsi="宋体" w:cs="宋体" w:hint="eastAsia"/>
          <w:kern w:val="0"/>
          <w:sz w:val="24"/>
        </w:rPr>
        <w:lastRenderedPageBreak/>
        <w:t>教师，与校内教师共同指导和管理学生实习工作。校内指导老师负责向学生明确实习内容、任务、计划进度、日程安排及实习管理规定等事宜；企业指导教师根据学校要求和企业生产实际，做好企业安全生产、规章制度、保密制度等教育工作。</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389"/>
        <w:gridCol w:w="1390"/>
        <w:gridCol w:w="1389"/>
        <w:gridCol w:w="1389"/>
        <w:gridCol w:w="1390"/>
        <w:gridCol w:w="1389"/>
      </w:tblGrid>
      <w:tr w:rsidR="00357630" w:rsidRPr="00AE29E3" w:rsidTr="001B4768">
        <w:trPr>
          <w:trHeight w:val="285"/>
        </w:trPr>
        <w:tc>
          <w:tcPr>
            <w:tcW w:w="8336" w:type="dxa"/>
            <w:gridSpan w:val="6"/>
            <w:shd w:val="clear" w:color="auto" w:fill="EEEEEE"/>
            <w:tcMar>
              <w:top w:w="15" w:type="dxa"/>
              <w:left w:w="15" w:type="dxa"/>
              <w:right w:w="15" w:type="dxa"/>
            </w:tcMar>
            <w:vAlign w:val="center"/>
          </w:tcPr>
          <w:p w:rsidR="00E02C68" w:rsidRPr="00AE29E3" w:rsidRDefault="00E02C68" w:rsidP="003A1922">
            <w:pPr>
              <w:widowControl/>
              <w:jc w:val="center"/>
              <w:textAlignment w:val="center"/>
              <w:rPr>
                <w:rFonts w:ascii="宋体" w:hAnsi="宋体" w:cs="宋体"/>
                <w:b/>
                <w:szCs w:val="21"/>
              </w:rPr>
            </w:pPr>
            <w:r w:rsidRPr="00AE29E3">
              <w:rPr>
                <w:rFonts w:ascii="宋体" w:hAnsi="宋体" w:cs="宋体" w:hint="eastAsia"/>
                <w:b/>
                <w:kern w:val="0"/>
                <w:szCs w:val="21"/>
                <w:lang w:bidi="ar"/>
              </w:rPr>
              <w:t>表</w:t>
            </w:r>
            <w:r w:rsidR="003A1922">
              <w:rPr>
                <w:rFonts w:ascii="宋体" w:hAnsi="宋体" w:cs="宋体" w:hint="eastAsia"/>
                <w:b/>
                <w:kern w:val="0"/>
                <w:szCs w:val="21"/>
                <w:lang w:bidi="ar"/>
              </w:rPr>
              <w:t>10</w:t>
            </w:r>
            <w:r w:rsidRPr="00AE29E3">
              <w:rPr>
                <w:rFonts w:ascii="宋体" w:hAnsi="宋体" w:cs="宋体" w:hint="eastAsia"/>
                <w:b/>
                <w:kern w:val="0"/>
                <w:szCs w:val="21"/>
                <w:lang w:bidi="ar"/>
              </w:rPr>
              <w:t xml:space="preserve"> 毕业综合训练情况</w:t>
            </w:r>
          </w:p>
        </w:tc>
      </w:tr>
      <w:tr w:rsidR="00357630" w:rsidRPr="00AE29E3" w:rsidTr="001B4768">
        <w:trPr>
          <w:trHeight w:val="285"/>
        </w:trPr>
        <w:tc>
          <w:tcPr>
            <w:tcW w:w="1389"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课题数</w:t>
            </w:r>
          </w:p>
        </w:tc>
        <w:tc>
          <w:tcPr>
            <w:tcW w:w="1390"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在实验、实习、工程实践和社会调查等社会实践中完成数</w:t>
            </w:r>
          </w:p>
        </w:tc>
        <w:tc>
          <w:tcPr>
            <w:tcW w:w="1389"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 xml:space="preserve">比例（ </w:t>
            </w:r>
            <w:r w:rsidRPr="00AE29E3">
              <w:rPr>
                <w:rFonts w:cs="Calibri"/>
                <w:kern w:val="0"/>
                <w:szCs w:val="21"/>
                <w:lang w:bidi="ar"/>
              </w:rPr>
              <w:t>%</w:t>
            </w:r>
            <w:r w:rsidRPr="00AE29E3">
              <w:rPr>
                <w:rFonts w:ascii="宋体" w:hAnsi="宋体" w:cs="宋体" w:hint="eastAsia"/>
                <w:kern w:val="0"/>
                <w:szCs w:val="21"/>
                <w:lang w:bidi="ar"/>
              </w:rPr>
              <w:t>）</w:t>
            </w:r>
          </w:p>
        </w:tc>
        <w:tc>
          <w:tcPr>
            <w:tcW w:w="2779"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指导教师数</w:t>
            </w:r>
          </w:p>
        </w:tc>
        <w:tc>
          <w:tcPr>
            <w:tcW w:w="1389"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每名校内教师</w:t>
            </w:r>
            <w:proofErr w:type="gramStart"/>
            <w:r w:rsidRPr="00AE29E3">
              <w:rPr>
                <w:rFonts w:ascii="宋体" w:hAnsi="宋体" w:cs="宋体" w:hint="eastAsia"/>
                <w:kern w:val="0"/>
                <w:szCs w:val="21"/>
                <w:lang w:bidi="ar"/>
              </w:rPr>
              <w:t>平均指导</w:t>
            </w:r>
            <w:proofErr w:type="gramEnd"/>
            <w:r w:rsidRPr="00AE29E3">
              <w:rPr>
                <w:rFonts w:ascii="宋体" w:hAnsi="宋体" w:cs="宋体" w:hint="eastAsia"/>
                <w:kern w:val="0"/>
                <w:szCs w:val="21"/>
                <w:lang w:bidi="ar"/>
              </w:rPr>
              <w:t>毕业生数</w:t>
            </w:r>
          </w:p>
        </w:tc>
      </w:tr>
      <w:tr w:rsidR="00357630" w:rsidRPr="00AE29E3" w:rsidTr="001B4768">
        <w:trPr>
          <w:trHeight w:val="285"/>
        </w:trPr>
        <w:tc>
          <w:tcPr>
            <w:tcW w:w="1389"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1390"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1389"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1389"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校内 教师</w:t>
            </w:r>
          </w:p>
        </w:tc>
        <w:tc>
          <w:tcPr>
            <w:tcW w:w="1390"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外聘 教师</w:t>
            </w:r>
          </w:p>
        </w:tc>
        <w:tc>
          <w:tcPr>
            <w:tcW w:w="1389" w:type="dxa"/>
            <w:vMerge/>
            <w:tcMar>
              <w:top w:w="15" w:type="dxa"/>
              <w:left w:w="15" w:type="dxa"/>
              <w:right w:w="15" w:type="dxa"/>
            </w:tcMar>
            <w:vAlign w:val="center"/>
          </w:tcPr>
          <w:p w:rsidR="00E02C68" w:rsidRPr="00AE29E3" w:rsidRDefault="00E02C68">
            <w:pPr>
              <w:jc w:val="center"/>
              <w:rPr>
                <w:rFonts w:ascii="宋体" w:hAnsi="宋体" w:cs="宋体"/>
                <w:szCs w:val="21"/>
              </w:rPr>
            </w:pPr>
          </w:p>
        </w:tc>
      </w:tr>
      <w:tr w:rsidR="00357630" w:rsidRPr="00AE29E3" w:rsidTr="001B4768">
        <w:trPr>
          <w:trHeight w:val="560"/>
        </w:trPr>
        <w:tc>
          <w:tcPr>
            <w:tcW w:w="1389"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3</w:t>
            </w:r>
          </w:p>
        </w:tc>
        <w:tc>
          <w:tcPr>
            <w:tcW w:w="1390"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3</w:t>
            </w:r>
          </w:p>
        </w:tc>
        <w:tc>
          <w:tcPr>
            <w:tcW w:w="1389"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100</w:t>
            </w:r>
          </w:p>
        </w:tc>
        <w:tc>
          <w:tcPr>
            <w:tcW w:w="1389"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4</w:t>
            </w:r>
          </w:p>
        </w:tc>
        <w:tc>
          <w:tcPr>
            <w:tcW w:w="1390" w:type="dxa"/>
            <w:tcMar>
              <w:top w:w="15" w:type="dxa"/>
              <w:left w:w="15" w:type="dxa"/>
              <w:right w:w="15" w:type="dxa"/>
            </w:tcMar>
            <w:vAlign w:val="center"/>
          </w:tcPr>
          <w:p w:rsidR="00E02C68" w:rsidRPr="00AE29E3" w:rsidRDefault="00EE534E">
            <w:pPr>
              <w:jc w:val="center"/>
              <w:rPr>
                <w:rFonts w:cs="Calibri"/>
                <w:szCs w:val="21"/>
              </w:rPr>
            </w:pPr>
            <w:r w:rsidRPr="00AE29E3">
              <w:rPr>
                <w:rFonts w:cs="Calibri" w:hint="eastAsia"/>
                <w:szCs w:val="21"/>
              </w:rPr>
              <w:t>6</w:t>
            </w:r>
          </w:p>
        </w:tc>
        <w:tc>
          <w:tcPr>
            <w:tcW w:w="1389" w:type="dxa"/>
            <w:noWrap/>
            <w:tcMar>
              <w:top w:w="15" w:type="dxa"/>
              <w:left w:w="15" w:type="dxa"/>
              <w:right w:w="15" w:type="dxa"/>
            </w:tcMar>
            <w:vAlign w:val="center"/>
          </w:tcPr>
          <w:p w:rsidR="00E02C68" w:rsidRPr="00AE29E3" w:rsidRDefault="00EE534E">
            <w:pPr>
              <w:rPr>
                <w:rFonts w:ascii="宋体" w:hAnsi="宋体" w:cs="宋体"/>
                <w:sz w:val="22"/>
                <w:szCs w:val="22"/>
              </w:rPr>
            </w:pPr>
            <w:r w:rsidRPr="00AE29E3">
              <w:rPr>
                <w:rFonts w:ascii="宋体" w:hAnsi="宋体" w:cs="宋体" w:hint="eastAsia"/>
                <w:sz w:val="22"/>
                <w:szCs w:val="22"/>
              </w:rPr>
              <w:t>8</w:t>
            </w:r>
          </w:p>
        </w:tc>
      </w:tr>
    </w:tbl>
    <w:p w:rsidR="00E02C68" w:rsidRPr="00AE29E3" w:rsidRDefault="00E02C68" w:rsidP="00357630">
      <w:pPr>
        <w:widowControl/>
        <w:shd w:val="clear" w:color="auto" w:fill="FFFFFF"/>
        <w:snapToGrid w:val="0"/>
        <w:spacing w:beforeLines="50" w:before="156" w:line="360" w:lineRule="auto"/>
        <w:ind w:firstLineChars="198" w:firstLine="475"/>
        <w:jc w:val="left"/>
        <w:rPr>
          <w:rFonts w:ascii="宋体" w:hAnsi="宋体" w:cs="宋体"/>
          <w:kern w:val="0"/>
          <w:sz w:val="24"/>
        </w:rPr>
      </w:pP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6.学生毕业论文情况（选题、指导、答辩、论文质量等）。</w:t>
      </w:r>
    </w:p>
    <w:p w:rsidR="00E02C68" w:rsidRPr="00AE29E3" w:rsidRDefault="00EE534E">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 20</w:t>
      </w:r>
      <w:r w:rsidR="003A1922">
        <w:rPr>
          <w:rFonts w:ascii="宋体" w:hAnsi="宋体" w:cs="宋体" w:hint="eastAsia"/>
          <w:kern w:val="0"/>
          <w:sz w:val="24"/>
        </w:rPr>
        <w:t>20</w:t>
      </w:r>
      <w:r w:rsidRPr="00AE29E3">
        <w:rPr>
          <w:rFonts w:ascii="宋体" w:hAnsi="宋体" w:cs="宋体" w:hint="eastAsia"/>
          <w:kern w:val="0"/>
          <w:sz w:val="24"/>
        </w:rPr>
        <w:t>年度参加本科毕业设计10</w:t>
      </w:r>
      <w:r w:rsidR="003A1922">
        <w:rPr>
          <w:rFonts w:ascii="宋体" w:hAnsi="宋体" w:cs="宋体" w:hint="eastAsia"/>
          <w:kern w:val="0"/>
          <w:sz w:val="24"/>
        </w:rPr>
        <w:t>6</w:t>
      </w:r>
      <w:r w:rsidRPr="00AE29E3">
        <w:rPr>
          <w:rFonts w:ascii="宋体" w:hAnsi="宋体" w:cs="宋体" w:hint="eastAsia"/>
          <w:kern w:val="0"/>
          <w:sz w:val="24"/>
        </w:rPr>
        <w:t>人，选题合理，教师指导到位，完成论文并通过答辩106人，论文成绩符合正泰分布。</w:t>
      </w:r>
    </w:p>
    <w:p w:rsidR="00FE29D2" w:rsidRPr="00AE29E3" w:rsidRDefault="00FE29D2" w:rsidP="00FE29D2">
      <w:pPr>
        <w:widowControl/>
        <w:shd w:val="clear" w:color="auto" w:fill="FFFFFF"/>
        <w:snapToGrid w:val="0"/>
        <w:spacing w:line="360" w:lineRule="auto"/>
        <w:ind w:firstLine="352"/>
        <w:jc w:val="left"/>
        <w:rPr>
          <w:rFonts w:ascii="宋体" w:hAnsi="宋体" w:cs="宋体"/>
          <w:b/>
          <w:bCs/>
          <w:kern w:val="0"/>
          <w:sz w:val="24"/>
        </w:rPr>
      </w:pPr>
    </w:p>
    <w:p w:rsidR="00E02C68" w:rsidRPr="00AE29E3" w:rsidRDefault="00E02C68" w:rsidP="00FE29D2">
      <w:pPr>
        <w:widowControl/>
        <w:shd w:val="clear" w:color="auto" w:fill="FFFFFF"/>
        <w:snapToGrid w:val="0"/>
        <w:spacing w:line="360" w:lineRule="auto"/>
        <w:ind w:firstLine="352"/>
        <w:jc w:val="left"/>
        <w:rPr>
          <w:rFonts w:ascii="宋体" w:hAnsi="宋体" w:cs="宋体"/>
          <w:b/>
          <w:bCs/>
          <w:kern w:val="0"/>
          <w:sz w:val="24"/>
        </w:rPr>
      </w:pPr>
      <w:r w:rsidRPr="00AE29E3">
        <w:rPr>
          <w:rFonts w:ascii="宋体" w:hAnsi="宋体" w:cs="宋体" w:hint="eastAsia"/>
          <w:b/>
          <w:bCs/>
          <w:kern w:val="0"/>
          <w:sz w:val="24"/>
        </w:rPr>
        <w:t>（三）创新创业教育</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专业开展创新创业教育情况，包括课程开设、活动、项目及竞赛带</w:t>
      </w:r>
      <w:proofErr w:type="gramStart"/>
      <w:r w:rsidRPr="00AE29E3">
        <w:rPr>
          <w:rFonts w:ascii="宋体" w:hAnsi="宋体" w:cs="宋体" w:hint="eastAsia"/>
          <w:kern w:val="0"/>
          <w:sz w:val="24"/>
        </w:rPr>
        <w:t>教情况</w:t>
      </w:r>
      <w:proofErr w:type="gramEnd"/>
      <w:r w:rsidRPr="00AE29E3">
        <w:rPr>
          <w:rFonts w:ascii="宋体" w:hAnsi="宋体" w:cs="宋体" w:hint="eastAsia"/>
          <w:kern w:val="0"/>
          <w:sz w:val="24"/>
        </w:rPr>
        <w:t>等。</w:t>
      </w:r>
    </w:p>
    <w:p w:rsidR="00EE534E" w:rsidRPr="00AE29E3" w:rsidRDefault="00E03852">
      <w:pPr>
        <w:widowControl/>
        <w:shd w:val="clear" w:color="auto" w:fill="FFFFFF"/>
        <w:snapToGrid w:val="0"/>
        <w:spacing w:line="360" w:lineRule="auto"/>
        <w:ind w:firstLine="360"/>
        <w:jc w:val="left"/>
        <w:rPr>
          <w:rFonts w:ascii="宋体" w:hAnsi="宋体" w:cs="宋体"/>
          <w:kern w:val="0"/>
          <w:sz w:val="24"/>
        </w:rPr>
      </w:pPr>
      <w:r>
        <w:rPr>
          <w:rFonts w:ascii="宋体" w:hAnsi="宋体" w:cs="宋体" w:hint="eastAsia"/>
          <w:kern w:val="0"/>
          <w:sz w:val="24"/>
        </w:rPr>
        <w:t>专业</w:t>
      </w:r>
      <w:r w:rsidRPr="00E03852">
        <w:rPr>
          <w:rFonts w:ascii="宋体" w:hAnsi="宋体" w:cs="宋体" w:hint="eastAsia"/>
          <w:kern w:val="0"/>
          <w:sz w:val="24"/>
        </w:rPr>
        <w:t>鼓励学生积极参加科技创新类的活动和比赛项目，如“创新实验项目”、“大学生创新</w:t>
      </w:r>
      <w:r>
        <w:rPr>
          <w:rFonts w:ascii="宋体" w:hAnsi="宋体" w:cs="宋体" w:hint="eastAsia"/>
          <w:kern w:val="0"/>
          <w:sz w:val="24"/>
        </w:rPr>
        <w:t>创业</w:t>
      </w:r>
      <w:r w:rsidRPr="00E03852">
        <w:rPr>
          <w:rFonts w:ascii="宋体" w:hAnsi="宋体" w:cs="宋体" w:hint="eastAsia"/>
          <w:kern w:val="0"/>
          <w:sz w:val="24"/>
        </w:rPr>
        <w:t>大赛”、“全国大学生</w:t>
      </w:r>
      <w:r>
        <w:rPr>
          <w:rFonts w:ascii="宋体" w:hAnsi="宋体" w:cs="宋体" w:hint="eastAsia"/>
          <w:kern w:val="0"/>
          <w:sz w:val="24"/>
        </w:rPr>
        <w:t>新材料大</w:t>
      </w:r>
      <w:r w:rsidRPr="00E03852">
        <w:rPr>
          <w:rFonts w:ascii="宋体" w:hAnsi="宋体" w:cs="宋体" w:hint="eastAsia"/>
          <w:kern w:val="0"/>
          <w:sz w:val="24"/>
        </w:rPr>
        <w:t>赛”、“</w:t>
      </w:r>
      <w:r w:rsidR="00D56680" w:rsidRPr="00D56680">
        <w:rPr>
          <w:rFonts w:ascii="宋体" w:hAnsi="宋体" w:cs="宋体" w:hint="eastAsia"/>
          <w:kern w:val="0"/>
          <w:sz w:val="24"/>
        </w:rPr>
        <w:t>2020全国应用型人才技能大赛</w:t>
      </w:r>
      <w:r w:rsidRPr="00E03852">
        <w:rPr>
          <w:rFonts w:ascii="宋体" w:hAnsi="宋体" w:cs="宋体" w:hint="eastAsia"/>
          <w:kern w:val="0"/>
          <w:sz w:val="24"/>
        </w:rPr>
        <w:t>”、</w:t>
      </w:r>
      <w:proofErr w:type="gramStart"/>
      <w:r w:rsidRPr="00E03852">
        <w:rPr>
          <w:rFonts w:ascii="宋体" w:hAnsi="宋体" w:cs="宋体" w:hint="eastAsia"/>
          <w:kern w:val="0"/>
          <w:sz w:val="24"/>
        </w:rPr>
        <w:t>“</w:t>
      </w:r>
      <w:proofErr w:type="gramEnd"/>
      <w:r w:rsidR="00D56680" w:rsidRPr="00D56680">
        <w:rPr>
          <w:rFonts w:ascii="宋体" w:hAnsi="宋体" w:cs="宋体" w:hint="eastAsia"/>
          <w:kern w:val="0"/>
          <w:sz w:val="24"/>
        </w:rPr>
        <w:t>2020第十三届“高教杯”全国大学生先进成图技术与产品信息建模创新大赛</w:t>
      </w:r>
      <w:proofErr w:type="gramStart"/>
      <w:r w:rsidRPr="00E03852">
        <w:rPr>
          <w:rFonts w:ascii="宋体" w:hAnsi="宋体" w:cs="宋体" w:hint="eastAsia"/>
          <w:kern w:val="0"/>
          <w:sz w:val="24"/>
        </w:rPr>
        <w:t>”</w:t>
      </w:r>
      <w:proofErr w:type="gramEnd"/>
      <w:r w:rsidRPr="00E03852">
        <w:rPr>
          <w:rFonts w:ascii="宋体" w:hAnsi="宋体" w:cs="宋体" w:hint="eastAsia"/>
          <w:kern w:val="0"/>
          <w:sz w:val="24"/>
        </w:rPr>
        <w:t>、“全国三维数字化创新设计大赛”以及“大学生创新训练计划项目”</w:t>
      </w:r>
      <w:r w:rsidR="00D56680">
        <w:rPr>
          <w:rFonts w:ascii="宋体" w:hAnsi="宋体" w:cs="宋体" w:hint="eastAsia"/>
          <w:kern w:val="0"/>
          <w:sz w:val="24"/>
        </w:rPr>
        <w:t>、</w:t>
      </w:r>
      <w:proofErr w:type="gramStart"/>
      <w:r w:rsidR="00D56680">
        <w:rPr>
          <w:rFonts w:ascii="宋体" w:hAnsi="宋体" w:cs="宋体" w:hint="eastAsia"/>
          <w:kern w:val="0"/>
          <w:sz w:val="24"/>
        </w:rPr>
        <w:t>“</w:t>
      </w:r>
      <w:proofErr w:type="gramEnd"/>
      <w:r w:rsidR="00D56680" w:rsidRPr="00D56680">
        <w:rPr>
          <w:rFonts w:ascii="宋体" w:hAnsi="宋体" w:cs="宋体" w:hint="eastAsia"/>
          <w:kern w:val="0"/>
          <w:sz w:val="24"/>
        </w:rPr>
        <w:t>2020第十届“上图杯”先进成图技术大赛</w:t>
      </w:r>
      <w:proofErr w:type="gramStart"/>
      <w:r w:rsidR="00D56680">
        <w:rPr>
          <w:rFonts w:ascii="宋体" w:hAnsi="宋体" w:cs="宋体" w:hint="eastAsia"/>
          <w:kern w:val="0"/>
          <w:sz w:val="24"/>
        </w:rPr>
        <w:t>”</w:t>
      </w:r>
      <w:proofErr w:type="gramEnd"/>
      <w:r w:rsidRPr="00E03852">
        <w:rPr>
          <w:rFonts w:ascii="宋体" w:hAnsi="宋体" w:cs="宋体" w:hint="eastAsia"/>
          <w:kern w:val="0"/>
          <w:sz w:val="24"/>
        </w:rPr>
        <w:t>等，鼓励学生开展各类课外科技活动，不仅为学生营造了浓厚的学术氛围，而且还使学生初步了解了企业发展现状和前景</w:t>
      </w:r>
      <w:r>
        <w:rPr>
          <w:rFonts w:ascii="宋体" w:hAnsi="宋体" w:cs="宋体" w:hint="eastAsia"/>
          <w:kern w:val="0"/>
          <w:sz w:val="24"/>
        </w:rPr>
        <w:t>。</w:t>
      </w:r>
      <w:r w:rsidR="00EE534E" w:rsidRPr="00AE29E3">
        <w:rPr>
          <w:rFonts w:ascii="宋体" w:hAnsi="宋体" w:cs="宋体" w:hint="eastAsia"/>
          <w:kern w:val="0"/>
          <w:sz w:val="24"/>
        </w:rPr>
        <w:t>20</w:t>
      </w:r>
      <w:r w:rsidR="00D56680">
        <w:rPr>
          <w:rFonts w:ascii="宋体" w:hAnsi="宋体" w:cs="宋体" w:hint="eastAsia"/>
          <w:kern w:val="0"/>
          <w:sz w:val="24"/>
        </w:rPr>
        <w:t>20</w:t>
      </w:r>
      <w:r w:rsidR="00EE534E" w:rsidRPr="00AE29E3">
        <w:rPr>
          <w:rFonts w:ascii="宋体" w:hAnsi="宋体" w:cs="宋体" w:hint="eastAsia"/>
          <w:kern w:val="0"/>
          <w:sz w:val="24"/>
        </w:rPr>
        <w:t>年</w:t>
      </w:r>
      <w:proofErr w:type="gramStart"/>
      <w:r w:rsidR="00EE534E" w:rsidRPr="00AE29E3">
        <w:rPr>
          <w:rFonts w:ascii="宋体" w:hAnsi="宋体" w:cs="宋体" w:hint="eastAsia"/>
          <w:kern w:val="0"/>
          <w:sz w:val="24"/>
        </w:rPr>
        <w:t>系专业</w:t>
      </w:r>
      <w:proofErr w:type="gramEnd"/>
      <w:r w:rsidR="00EE534E" w:rsidRPr="00AE29E3">
        <w:rPr>
          <w:rFonts w:ascii="宋体" w:hAnsi="宋体" w:cs="宋体" w:hint="eastAsia"/>
          <w:kern w:val="0"/>
          <w:sz w:val="24"/>
        </w:rPr>
        <w:t>教师带教并参加大学生竞赛项目</w:t>
      </w:r>
      <w:r w:rsidR="00D56680">
        <w:rPr>
          <w:rFonts w:ascii="宋体" w:hAnsi="宋体" w:cs="宋体" w:hint="eastAsia"/>
          <w:kern w:val="0"/>
          <w:sz w:val="24"/>
        </w:rPr>
        <w:t>30余</w:t>
      </w:r>
      <w:r w:rsidR="00EE534E" w:rsidRPr="00AE29E3">
        <w:rPr>
          <w:rFonts w:ascii="宋体" w:hAnsi="宋体" w:cs="宋体" w:hint="eastAsia"/>
          <w:kern w:val="0"/>
          <w:sz w:val="24"/>
        </w:rPr>
        <w:t>项，其中获奖</w:t>
      </w:r>
      <w:r w:rsidR="00FE29D2" w:rsidRPr="00AE29E3">
        <w:rPr>
          <w:rFonts w:ascii="宋体" w:hAnsi="宋体" w:cs="宋体" w:hint="eastAsia"/>
          <w:kern w:val="0"/>
          <w:sz w:val="24"/>
        </w:rPr>
        <w:t>1</w:t>
      </w:r>
      <w:r w:rsidR="00D56680">
        <w:rPr>
          <w:rFonts w:ascii="宋体" w:hAnsi="宋体" w:cs="宋体" w:hint="eastAsia"/>
          <w:kern w:val="0"/>
          <w:sz w:val="24"/>
        </w:rPr>
        <w:t>9</w:t>
      </w:r>
      <w:r w:rsidR="00EE534E" w:rsidRPr="00AE29E3">
        <w:rPr>
          <w:rFonts w:ascii="宋体" w:hAnsi="宋体" w:cs="宋体" w:hint="eastAsia"/>
          <w:kern w:val="0"/>
          <w:sz w:val="24"/>
        </w:rPr>
        <w:t>项。</w:t>
      </w:r>
    </w:p>
    <w:p w:rsidR="00FE29D2" w:rsidRPr="00AE29E3" w:rsidRDefault="00FE29D2">
      <w:pPr>
        <w:widowControl/>
        <w:shd w:val="clear" w:color="auto" w:fill="FFFFFF"/>
        <w:snapToGrid w:val="0"/>
        <w:spacing w:line="360" w:lineRule="auto"/>
        <w:ind w:firstLine="352"/>
        <w:jc w:val="left"/>
        <w:rPr>
          <w:rFonts w:ascii="宋体" w:hAnsi="宋体" w:cs="宋体"/>
          <w:b/>
          <w:bCs/>
          <w:kern w:val="0"/>
          <w:sz w:val="24"/>
        </w:rPr>
      </w:pPr>
    </w:p>
    <w:p w:rsidR="00E02C68" w:rsidRPr="00AE29E3" w:rsidRDefault="00E02C68">
      <w:pPr>
        <w:widowControl/>
        <w:shd w:val="clear" w:color="auto" w:fill="FFFFFF"/>
        <w:snapToGrid w:val="0"/>
        <w:spacing w:line="360" w:lineRule="auto"/>
        <w:ind w:firstLine="352"/>
        <w:jc w:val="left"/>
        <w:rPr>
          <w:rFonts w:ascii="微软雅黑" w:eastAsia="微软雅黑" w:hAnsi="微软雅黑" w:cs="宋体"/>
          <w:kern w:val="0"/>
          <w:sz w:val="15"/>
          <w:szCs w:val="15"/>
        </w:rPr>
      </w:pPr>
      <w:r w:rsidRPr="00AE29E3">
        <w:rPr>
          <w:rFonts w:ascii="宋体" w:hAnsi="宋体" w:cs="宋体" w:hint="eastAsia"/>
          <w:b/>
          <w:bCs/>
          <w:kern w:val="0"/>
          <w:sz w:val="24"/>
        </w:rPr>
        <w:t>（四）教学改革</w:t>
      </w:r>
    </w:p>
    <w:p w:rsidR="00D56680" w:rsidRPr="00D56680" w:rsidRDefault="00D56680" w:rsidP="00D56680">
      <w:pPr>
        <w:widowControl/>
        <w:shd w:val="clear" w:color="auto" w:fill="FFFFFF"/>
        <w:snapToGrid w:val="0"/>
        <w:spacing w:line="360" w:lineRule="auto"/>
        <w:ind w:firstLineChars="200" w:firstLine="480"/>
        <w:jc w:val="left"/>
        <w:rPr>
          <w:rFonts w:ascii="宋体" w:hAnsi="宋体" w:cs="宋体"/>
          <w:kern w:val="0"/>
          <w:sz w:val="24"/>
        </w:rPr>
      </w:pPr>
      <w:r w:rsidRPr="00D56680">
        <w:rPr>
          <w:rFonts w:ascii="宋体" w:hAnsi="宋体" w:cs="宋体" w:hint="eastAsia"/>
          <w:kern w:val="0"/>
          <w:sz w:val="24"/>
        </w:rPr>
        <w:t>为实现培养高素质的应用型人才，充分发挥本专业的学科优势，“材料成型及控制工程”专业建设和发展将始终遵循以学生为本的办学理念，紧密围绕上海工程技术大学《中长期学科专业发展规划》，坚持和发扬本专业发展历程中积累的优秀办学经验，围绕上海经济与社会发展新形势下对本专业培养的人才的新要</w:t>
      </w:r>
      <w:r w:rsidRPr="00D56680">
        <w:rPr>
          <w:rFonts w:ascii="宋体" w:hAnsi="宋体" w:cs="宋体" w:hint="eastAsia"/>
          <w:kern w:val="0"/>
          <w:sz w:val="24"/>
        </w:rPr>
        <w:lastRenderedPageBreak/>
        <w:t>求，将知识传授、能力培养与素质教育相结合，突出学生工程实践能力的培养，在课程体系的优化、教学内容建设、教学手段更新、实验教学改革、学生创新能力培养等方面继续实行教育教学改革，努力将本专业建设成为特色鲜明、水平较高、影响较大的优质专业，培养与上海及周边地区经济发展要求相适应的应用型优秀工程技术人才。</w:t>
      </w:r>
    </w:p>
    <w:p w:rsidR="00EE534E" w:rsidRPr="00AE29E3" w:rsidRDefault="00D56680" w:rsidP="00D56680">
      <w:pPr>
        <w:widowControl/>
        <w:shd w:val="clear" w:color="auto" w:fill="FFFFFF"/>
        <w:snapToGrid w:val="0"/>
        <w:spacing w:line="360" w:lineRule="auto"/>
        <w:ind w:firstLine="360"/>
        <w:jc w:val="left"/>
        <w:rPr>
          <w:rFonts w:ascii="微软雅黑" w:hAnsi="微软雅黑" w:cs="宋体"/>
          <w:kern w:val="0"/>
          <w:sz w:val="15"/>
          <w:szCs w:val="15"/>
        </w:rPr>
      </w:pPr>
      <w:r w:rsidRPr="00D56680">
        <w:rPr>
          <w:rFonts w:ascii="宋体" w:hAnsi="宋体" w:cs="宋体" w:hint="eastAsia"/>
          <w:kern w:val="0"/>
          <w:sz w:val="24"/>
        </w:rPr>
        <w:t>根据我校培养应用型优秀工程师的人才培养目标，结合本专业学科特点和优势，并根据教育发展的新形势新要求，面对学分和学时较大幅度下降的新情况，面对教育国际化、培养具有国际视野的高素质人才的新要求，本专业在培养方案的制定过程中明确提出“优势 + 特色”的创新思路，以社会需求为首要依据进行修订和评估，根据上海市社会经济发展变化对本专业人才的需求变化，培养计划的制定过程中体现人才培养目标的指导性，以使培养的人才更加适应社会发展的需要。本专业以专业选优评估指标为指针，虚心听取社会及校内各种渠道反馈的意见和建议，对教学计划进行</w:t>
      </w:r>
      <w:r>
        <w:rPr>
          <w:rFonts w:ascii="宋体" w:hAnsi="宋体" w:cs="宋体" w:hint="eastAsia"/>
          <w:kern w:val="0"/>
          <w:sz w:val="24"/>
        </w:rPr>
        <w:t>了</w:t>
      </w:r>
      <w:r w:rsidRPr="00D56680">
        <w:rPr>
          <w:rFonts w:ascii="宋体" w:hAnsi="宋体" w:cs="宋体" w:hint="eastAsia"/>
          <w:kern w:val="0"/>
          <w:sz w:val="24"/>
        </w:rPr>
        <w:t>持续的优化完善，进一步优化</w:t>
      </w:r>
      <w:r>
        <w:rPr>
          <w:rFonts w:ascii="宋体" w:hAnsi="宋体" w:cs="宋体" w:hint="eastAsia"/>
          <w:kern w:val="0"/>
          <w:sz w:val="24"/>
        </w:rPr>
        <w:t>了</w:t>
      </w:r>
      <w:r w:rsidRPr="00D56680">
        <w:rPr>
          <w:rFonts w:ascii="宋体" w:hAnsi="宋体" w:cs="宋体" w:hint="eastAsia"/>
          <w:kern w:val="0"/>
          <w:sz w:val="24"/>
        </w:rPr>
        <w:t>课程体系、精简课程内容，提高教学质量。</w:t>
      </w:r>
    </w:p>
    <w:p w:rsidR="00FE29D2" w:rsidRPr="00AE29E3" w:rsidRDefault="00FE29D2" w:rsidP="00EE534E">
      <w:pPr>
        <w:widowControl/>
        <w:shd w:val="clear" w:color="auto" w:fill="FFFFFF"/>
        <w:snapToGrid w:val="0"/>
        <w:spacing w:line="360" w:lineRule="auto"/>
        <w:jc w:val="left"/>
        <w:rPr>
          <w:rFonts w:ascii="宋体" w:hAnsi="宋体" w:cs="宋体"/>
          <w:b/>
          <w:bCs/>
          <w:kern w:val="0"/>
          <w:sz w:val="24"/>
        </w:rPr>
      </w:pPr>
    </w:p>
    <w:p w:rsidR="00E02C68" w:rsidRPr="00AE29E3" w:rsidRDefault="00E02C68" w:rsidP="00EE534E">
      <w:pPr>
        <w:widowControl/>
        <w:shd w:val="clear" w:color="auto" w:fill="FFFFFF"/>
        <w:snapToGrid w:val="0"/>
        <w:spacing w:line="360" w:lineRule="auto"/>
        <w:jc w:val="left"/>
        <w:rPr>
          <w:rFonts w:ascii="微软雅黑" w:hAnsi="微软雅黑" w:cs="宋体"/>
          <w:kern w:val="0"/>
          <w:sz w:val="15"/>
          <w:szCs w:val="15"/>
        </w:rPr>
      </w:pPr>
      <w:r w:rsidRPr="00AE29E3">
        <w:rPr>
          <w:rFonts w:ascii="宋体" w:hAnsi="宋体" w:cs="宋体" w:hint="eastAsia"/>
          <w:b/>
          <w:bCs/>
          <w:kern w:val="0"/>
          <w:sz w:val="24"/>
        </w:rPr>
        <w:t>四、专业教学质量监控与保障</w:t>
      </w:r>
    </w:p>
    <w:p w:rsidR="00E02C68" w:rsidRPr="00AE29E3" w:rsidRDefault="00E02C68">
      <w:pPr>
        <w:widowControl/>
        <w:shd w:val="clear" w:color="auto" w:fill="FFFFFF"/>
        <w:snapToGrid w:val="0"/>
        <w:spacing w:line="360" w:lineRule="auto"/>
        <w:ind w:firstLine="360"/>
        <w:jc w:val="left"/>
        <w:rPr>
          <w:rFonts w:ascii="宋体" w:hAnsi="宋体" w:cs="宋体"/>
          <w:b/>
          <w:kern w:val="0"/>
          <w:sz w:val="24"/>
        </w:rPr>
      </w:pPr>
      <w:r w:rsidRPr="00AE29E3">
        <w:rPr>
          <w:rFonts w:ascii="宋体" w:hAnsi="宋体" w:cs="宋体" w:hint="eastAsia"/>
          <w:b/>
          <w:kern w:val="0"/>
          <w:sz w:val="24"/>
        </w:rPr>
        <w:t>（一）专业教学质量体系</w:t>
      </w:r>
    </w:p>
    <w:p w:rsidR="00FE29D2"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w:t>
      </w:r>
      <w:r w:rsidR="00AE29E3" w:rsidRPr="00AE29E3">
        <w:rPr>
          <w:rFonts w:ascii="宋体" w:hAnsi="宋体" w:cs="宋体" w:hint="eastAsia"/>
          <w:kern w:val="0"/>
          <w:sz w:val="24"/>
        </w:rPr>
        <w:t>本专业考试考核严格依据《上海工程技术大学课程考核管理规程》，规范试卷出题与考试环节，检验学生的学习效果。课程考核的命题必须以教学大纲为依据，能覆盖课程的基本内容，符合教学大纲中对知识能力的基本要求，掌握好命题的深度广度、覆盖面、侧重点，把好质量关。在客观、公平、公正的环境下进行严格考试、监考、阅卷，总评成绩评定需结合平时的课堂表现及作业，准确反映学习效果，并客观地进行试卷分析和持续改进。</w:t>
      </w:r>
    </w:p>
    <w:p w:rsidR="00E02C68" w:rsidRPr="00AE29E3" w:rsidRDefault="00E02C68">
      <w:pPr>
        <w:widowControl/>
        <w:shd w:val="clear" w:color="auto" w:fill="FFFFFF"/>
        <w:snapToGrid w:val="0"/>
        <w:spacing w:line="360" w:lineRule="auto"/>
        <w:ind w:firstLine="360"/>
        <w:jc w:val="left"/>
        <w:rPr>
          <w:rFonts w:ascii="宋体" w:hAnsi="宋体" w:cs="宋体"/>
          <w:b/>
          <w:kern w:val="0"/>
          <w:sz w:val="24"/>
        </w:rPr>
      </w:pPr>
      <w:r w:rsidRPr="00AE29E3">
        <w:rPr>
          <w:rFonts w:ascii="宋体" w:hAnsi="宋体" w:cs="宋体" w:hint="eastAsia"/>
          <w:b/>
          <w:kern w:val="0"/>
          <w:sz w:val="24"/>
        </w:rPr>
        <w:t>（二）教学质量监控运行</w:t>
      </w:r>
    </w:p>
    <w:p w:rsidR="00E02C68" w:rsidRPr="00AE29E3" w:rsidRDefault="00D277AD" w:rsidP="00D277AD">
      <w:pPr>
        <w:widowControl/>
        <w:shd w:val="clear" w:color="auto" w:fill="FFFFFF"/>
        <w:snapToGrid w:val="0"/>
        <w:spacing w:line="360" w:lineRule="auto"/>
        <w:ind w:firstLineChars="200" w:firstLine="480"/>
        <w:jc w:val="left"/>
        <w:rPr>
          <w:rFonts w:ascii="宋体" w:hAnsi="宋体" w:cs="宋体"/>
          <w:kern w:val="0"/>
          <w:sz w:val="24"/>
        </w:rPr>
      </w:pPr>
      <w:r w:rsidRPr="00D277AD">
        <w:rPr>
          <w:rFonts w:ascii="宋体" w:hAnsi="宋体" w:cs="宋体" w:hint="eastAsia"/>
          <w:kern w:val="0"/>
          <w:sz w:val="24"/>
        </w:rPr>
        <w:t>本专业通过教学质量监控和保障机制对整个教学过程和学生学习情况进行跟踪与评估，质量评估结果及时反馈并整改。根据《上海工程技术大学教师教学工作规范》、《上海工程技术大学教师任课资格认定管理办法》等开展学生学习质量的监控，包括课堂教学秩序检查、过程学风检查、教学资料检查、毕业设计（论文）检查、教学督导听课评教、领导听课评教、同行听课评教、学生评教等。定期开展教学质量月活动，通过广泛师生座谈等方式跟踪学生学习质量状况。</w:t>
      </w:r>
    </w:p>
    <w:p w:rsidR="00E02C68" w:rsidRPr="00AE29E3" w:rsidRDefault="00E02C68">
      <w:pPr>
        <w:widowControl/>
        <w:shd w:val="clear" w:color="auto" w:fill="FFFFFF"/>
        <w:snapToGrid w:val="0"/>
        <w:spacing w:line="360" w:lineRule="auto"/>
        <w:ind w:firstLine="360"/>
        <w:jc w:val="left"/>
        <w:rPr>
          <w:rFonts w:ascii="宋体" w:hAnsi="宋体" w:cs="宋体"/>
          <w:b/>
          <w:kern w:val="0"/>
          <w:sz w:val="24"/>
        </w:rPr>
      </w:pPr>
      <w:r w:rsidRPr="00AE29E3">
        <w:rPr>
          <w:rFonts w:ascii="宋体" w:hAnsi="宋体" w:cs="宋体" w:hint="eastAsia"/>
          <w:b/>
          <w:kern w:val="0"/>
          <w:sz w:val="24"/>
        </w:rPr>
        <w:lastRenderedPageBreak/>
        <w:t>（三）教学质量评估反馈及持续改进</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w:t>
      </w:r>
      <w:r w:rsidR="00D277AD" w:rsidRPr="00D277AD">
        <w:rPr>
          <w:rFonts w:ascii="宋体" w:hAnsi="宋体" w:cs="宋体" w:hint="eastAsia"/>
          <w:kern w:val="0"/>
          <w:sz w:val="24"/>
        </w:rPr>
        <w:t>为确保学生完成学业，达到毕业要求，本专业在教学各个环节均对学生学习表现进行跟踪和评估，严格执行相关制度和规定。由分管教学副院长和分管学生工作的副书记负责学生学习表现跟踪评估的统筹与决策。学院办公室和学生事务办公室为跟踪评估学生学习表现的管理机构，联合任课教师、导师和辅导员对学生进行全程跟踪和评估。</w:t>
      </w:r>
      <w:r w:rsidRPr="00AE29E3">
        <w:rPr>
          <w:rFonts w:ascii="宋体" w:hAnsi="宋体" w:cs="宋体" w:hint="eastAsia"/>
          <w:kern w:val="0"/>
          <w:sz w:val="24"/>
        </w:rPr>
        <w:t>教师根据教学效果分析，对授课的改进情况；专业针对督导反馈、师生反馈的改进情况；毕业要求和培养目标的达成情况分析；毕业生调研等。</w:t>
      </w:r>
    </w:p>
    <w:p w:rsidR="00FE29D2" w:rsidRPr="00AE29E3" w:rsidRDefault="00FE29D2">
      <w:pPr>
        <w:widowControl/>
        <w:shd w:val="clear" w:color="auto" w:fill="FFFFFF"/>
        <w:snapToGrid w:val="0"/>
        <w:spacing w:line="360" w:lineRule="auto"/>
        <w:jc w:val="left"/>
        <w:rPr>
          <w:rFonts w:ascii="宋体" w:hAnsi="宋体" w:cs="宋体"/>
          <w:b/>
          <w:kern w:val="0"/>
          <w:sz w:val="24"/>
        </w:rPr>
      </w:pPr>
    </w:p>
    <w:p w:rsidR="00E02C68" w:rsidRPr="00AE29E3" w:rsidRDefault="00E02C68">
      <w:pPr>
        <w:widowControl/>
        <w:shd w:val="clear" w:color="auto" w:fill="FFFFFF"/>
        <w:snapToGrid w:val="0"/>
        <w:spacing w:line="360" w:lineRule="auto"/>
        <w:jc w:val="left"/>
        <w:rPr>
          <w:rFonts w:ascii="宋体" w:hAnsi="宋体" w:cs="宋体"/>
          <w:b/>
          <w:kern w:val="0"/>
          <w:sz w:val="24"/>
        </w:rPr>
      </w:pPr>
      <w:r w:rsidRPr="00AE29E3">
        <w:rPr>
          <w:rFonts w:ascii="宋体" w:hAnsi="宋体" w:cs="宋体" w:hint="eastAsia"/>
          <w:b/>
          <w:kern w:val="0"/>
          <w:sz w:val="24"/>
        </w:rPr>
        <w:t>五、学生学习成效</w:t>
      </w:r>
    </w:p>
    <w:p w:rsidR="00E02C68" w:rsidRPr="00AE29E3" w:rsidRDefault="00E02C68">
      <w:pPr>
        <w:widowControl/>
        <w:shd w:val="clear" w:color="auto" w:fill="FFFFFF"/>
        <w:snapToGrid w:val="0"/>
        <w:spacing w:line="360" w:lineRule="auto"/>
        <w:ind w:firstLine="360"/>
        <w:jc w:val="left"/>
        <w:rPr>
          <w:rFonts w:ascii="宋体" w:hAnsi="宋体" w:cs="宋体"/>
          <w:b/>
          <w:kern w:val="0"/>
          <w:sz w:val="24"/>
        </w:rPr>
      </w:pPr>
      <w:r w:rsidRPr="00AE29E3">
        <w:rPr>
          <w:rFonts w:ascii="宋体" w:hAnsi="宋体" w:cs="宋体" w:hint="eastAsia"/>
          <w:b/>
          <w:kern w:val="0"/>
          <w:sz w:val="24"/>
        </w:rPr>
        <w:t>（一）学风建设情况及效果</w:t>
      </w:r>
    </w:p>
    <w:p w:rsidR="00E02C68" w:rsidRPr="00AE29E3" w:rsidRDefault="0049437F">
      <w:pPr>
        <w:widowControl/>
        <w:shd w:val="clear" w:color="auto" w:fill="FFFFFF"/>
        <w:snapToGrid w:val="0"/>
        <w:spacing w:line="360" w:lineRule="auto"/>
        <w:ind w:firstLine="360"/>
        <w:jc w:val="left"/>
        <w:rPr>
          <w:rFonts w:ascii="宋体" w:hAnsi="宋体" w:cs="宋体"/>
          <w:kern w:val="0"/>
          <w:sz w:val="24"/>
        </w:rPr>
      </w:pPr>
      <w:r w:rsidRPr="0049437F">
        <w:rPr>
          <w:rFonts w:ascii="宋体" w:hAnsi="宋体" w:cs="宋体" w:hint="eastAsia"/>
          <w:kern w:val="0"/>
          <w:sz w:val="24"/>
        </w:rPr>
        <w:t>近</w:t>
      </w:r>
      <w:r>
        <w:rPr>
          <w:rFonts w:ascii="宋体" w:hAnsi="宋体" w:cs="宋体" w:hint="eastAsia"/>
          <w:kern w:val="0"/>
          <w:sz w:val="24"/>
        </w:rPr>
        <w:t>一</w:t>
      </w:r>
      <w:r w:rsidRPr="0049437F">
        <w:rPr>
          <w:rFonts w:ascii="宋体" w:hAnsi="宋体" w:cs="宋体" w:hint="eastAsia"/>
          <w:kern w:val="0"/>
          <w:sz w:val="24"/>
        </w:rPr>
        <w:t>年学生无明显违反校规校纪现象。上课学生出勤率、迟到率是任课教师统计作为平时成绩的重要依据，</w:t>
      </w:r>
      <w:r>
        <w:rPr>
          <w:rFonts w:ascii="宋体" w:hAnsi="宋体" w:cs="宋体" w:hint="eastAsia"/>
          <w:kern w:val="0"/>
          <w:sz w:val="24"/>
        </w:rPr>
        <w:t>专业对</w:t>
      </w:r>
      <w:r w:rsidRPr="0049437F">
        <w:rPr>
          <w:rFonts w:ascii="宋体" w:hAnsi="宋体" w:cs="宋体" w:hint="eastAsia"/>
          <w:kern w:val="0"/>
          <w:sz w:val="24"/>
        </w:rPr>
        <w:t>学生早（晚）自习自学不做统一要求，学生可根据自身的需求自行安排。近</w:t>
      </w:r>
      <w:r>
        <w:rPr>
          <w:rFonts w:ascii="宋体" w:hAnsi="宋体" w:cs="宋体" w:hint="eastAsia"/>
          <w:kern w:val="0"/>
          <w:sz w:val="24"/>
        </w:rPr>
        <w:t>一</w:t>
      </w:r>
      <w:r w:rsidRPr="0049437F">
        <w:rPr>
          <w:rFonts w:ascii="宋体" w:hAnsi="宋体" w:cs="宋体" w:hint="eastAsia"/>
          <w:kern w:val="0"/>
          <w:sz w:val="24"/>
        </w:rPr>
        <w:t>年本专业学生参与了各</w:t>
      </w:r>
      <w:proofErr w:type="gramStart"/>
      <w:r w:rsidRPr="0049437F">
        <w:rPr>
          <w:rFonts w:ascii="宋体" w:hAnsi="宋体" w:cs="宋体" w:hint="eastAsia"/>
          <w:kern w:val="0"/>
          <w:sz w:val="24"/>
        </w:rPr>
        <w:t>类创新</w:t>
      </w:r>
      <w:proofErr w:type="gramEnd"/>
      <w:r w:rsidRPr="0049437F">
        <w:rPr>
          <w:rFonts w:ascii="宋体" w:hAnsi="宋体" w:cs="宋体" w:hint="eastAsia"/>
          <w:kern w:val="0"/>
          <w:sz w:val="24"/>
        </w:rPr>
        <w:t>创业项目</w:t>
      </w:r>
      <w:r>
        <w:rPr>
          <w:rFonts w:ascii="宋体" w:hAnsi="宋体" w:cs="宋体" w:hint="eastAsia"/>
          <w:kern w:val="0"/>
          <w:sz w:val="24"/>
        </w:rPr>
        <w:t>5</w:t>
      </w:r>
      <w:r w:rsidRPr="0049437F">
        <w:rPr>
          <w:rFonts w:ascii="宋体" w:hAnsi="宋体" w:cs="宋体" w:hint="eastAsia"/>
          <w:kern w:val="0"/>
          <w:sz w:val="24"/>
        </w:rPr>
        <w:t>项，课外科技文化活动丰富多彩，学生参与度也较高，共计</w:t>
      </w:r>
      <w:r>
        <w:rPr>
          <w:rFonts w:ascii="宋体" w:hAnsi="宋体" w:cs="宋体" w:hint="eastAsia"/>
          <w:kern w:val="0"/>
          <w:sz w:val="24"/>
        </w:rPr>
        <w:t>10</w:t>
      </w:r>
      <w:r w:rsidRPr="0049437F">
        <w:rPr>
          <w:rFonts w:ascii="宋体" w:hAnsi="宋体" w:cs="宋体" w:hint="eastAsia"/>
          <w:kern w:val="0"/>
          <w:sz w:val="24"/>
        </w:rPr>
        <w:t>余项。面向学生的学术报告及专题讲座达</w:t>
      </w:r>
      <w:r>
        <w:rPr>
          <w:rFonts w:ascii="宋体" w:hAnsi="宋体" w:cs="宋体" w:hint="eastAsia"/>
          <w:kern w:val="0"/>
          <w:sz w:val="24"/>
        </w:rPr>
        <w:t>20多</w:t>
      </w:r>
      <w:r w:rsidRPr="0049437F">
        <w:rPr>
          <w:rFonts w:ascii="宋体" w:hAnsi="宋体" w:cs="宋体" w:hint="eastAsia"/>
          <w:kern w:val="0"/>
          <w:sz w:val="24"/>
        </w:rPr>
        <w:t>次。</w:t>
      </w:r>
    </w:p>
    <w:p w:rsidR="00E02C68" w:rsidRPr="00AE29E3" w:rsidRDefault="00E02C68">
      <w:pPr>
        <w:widowControl/>
        <w:shd w:val="clear" w:color="auto" w:fill="FFFFFF"/>
        <w:snapToGrid w:val="0"/>
        <w:spacing w:line="360" w:lineRule="auto"/>
        <w:ind w:firstLine="360"/>
        <w:jc w:val="left"/>
        <w:rPr>
          <w:rFonts w:ascii="宋体" w:hAnsi="宋体" w:cs="宋体"/>
          <w:b/>
          <w:kern w:val="0"/>
          <w:sz w:val="24"/>
        </w:rPr>
      </w:pPr>
      <w:r w:rsidRPr="00AE29E3">
        <w:rPr>
          <w:rFonts w:ascii="宋体" w:hAnsi="宋体" w:cs="宋体" w:hint="eastAsia"/>
          <w:b/>
          <w:kern w:val="0"/>
          <w:sz w:val="24"/>
        </w:rPr>
        <w:t>（二）学生学习成效</w:t>
      </w:r>
    </w:p>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各年级</w:t>
      </w:r>
      <w:proofErr w:type="gramStart"/>
      <w:r w:rsidRPr="00AE29E3">
        <w:rPr>
          <w:rFonts w:ascii="宋体" w:hAnsi="宋体" w:cs="宋体" w:hint="eastAsia"/>
          <w:kern w:val="0"/>
          <w:sz w:val="24"/>
        </w:rPr>
        <w:t>学生绩点分布</w:t>
      </w:r>
      <w:proofErr w:type="gramEnd"/>
      <w:r w:rsidRPr="00AE29E3">
        <w:rPr>
          <w:rFonts w:ascii="宋体" w:hAnsi="宋体" w:cs="宋体" w:hint="eastAsia"/>
          <w:kern w:val="0"/>
          <w:sz w:val="24"/>
        </w:rPr>
        <w:t>总体情况、英语</w:t>
      </w:r>
      <w:proofErr w:type="gramStart"/>
      <w:r w:rsidRPr="00AE29E3">
        <w:rPr>
          <w:rFonts w:ascii="宋体" w:hAnsi="宋体" w:cs="宋体" w:hint="eastAsia"/>
          <w:kern w:val="0"/>
          <w:sz w:val="24"/>
        </w:rPr>
        <w:t>四六</w:t>
      </w:r>
      <w:proofErr w:type="gramEnd"/>
      <w:r w:rsidRPr="00AE29E3">
        <w:rPr>
          <w:rFonts w:ascii="宋体" w:hAnsi="宋体" w:cs="宋体" w:hint="eastAsia"/>
          <w:kern w:val="0"/>
          <w:sz w:val="24"/>
        </w:rPr>
        <w:t>级、计算机以及相关专业认证证书通过情况、学年内学生获得国家、省（部）级、院级各类奖项情况（含学科竞赛、体育文艺项目比赛、“挑战杯”以及其他奖项）、学年内学生发表论文情况、学生毕业率、学位授予率、学生初次就业率、毕业生就业情况、学生出国（境）交流学习、学生重修和补考情况等，应届毕业生就业情况、专业对口情况。</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521"/>
        <w:gridCol w:w="521"/>
        <w:gridCol w:w="521"/>
        <w:gridCol w:w="521"/>
        <w:gridCol w:w="521"/>
        <w:gridCol w:w="521"/>
        <w:gridCol w:w="521"/>
        <w:gridCol w:w="521"/>
        <w:gridCol w:w="521"/>
        <w:gridCol w:w="521"/>
        <w:gridCol w:w="521"/>
        <w:gridCol w:w="521"/>
        <w:gridCol w:w="521"/>
        <w:gridCol w:w="521"/>
        <w:gridCol w:w="521"/>
        <w:gridCol w:w="521"/>
      </w:tblGrid>
      <w:tr w:rsidR="00E02C68" w:rsidRPr="00AE29E3" w:rsidTr="001B4768">
        <w:trPr>
          <w:trHeight w:val="285"/>
        </w:trPr>
        <w:tc>
          <w:tcPr>
            <w:tcW w:w="8336" w:type="dxa"/>
            <w:gridSpan w:val="16"/>
            <w:shd w:val="clear" w:color="auto" w:fill="EEEEEE"/>
            <w:tcMar>
              <w:top w:w="15" w:type="dxa"/>
              <w:left w:w="15" w:type="dxa"/>
              <w:right w:w="15" w:type="dxa"/>
            </w:tcMar>
            <w:vAlign w:val="center"/>
          </w:tcPr>
          <w:p w:rsidR="00E02C68" w:rsidRPr="00AE29E3" w:rsidRDefault="00031C42" w:rsidP="0049437F">
            <w:pPr>
              <w:widowControl/>
              <w:jc w:val="center"/>
              <w:textAlignment w:val="center"/>
              <w:rPr>
                <w:rFonts w:ascii="宋体" w:hAnsi="宋体" w:cs="宋体"/>
                <w:b/>
                <w:szCs w:val="21"/>
              </w:rPr>
            </w:pPr>
            <w:r w:rsidRPr="00AE29E3">
              <w:rPr>
                <w:rFonts w:ascii="宋体" w:hAnsi="宋体" w:cs="宋体" w:hint="eastAsia"/>
                <w:kern w:val="0"/>
                <w:sz w:val="24"/>
              </w:rPr>
              <w:t xml:space="preserve"> </w:t>
            </w:r>
            <w:r w:rsidR="00E02C68" w:rsidRPr="00AE29E3">
              <w:rPr>
                <w:rFonts w:ascii="宋体" w:hAnsi="宋体" w:cs="宋体" w:hint="eastAsia"/>
                <w:b/>
                <w:kern w:val="0"/>
                <w:szCs w:val="21"/>
                <w:lang w:bidi="ar"/>
              </w:rPr>
              <w:t>表1</w:t>
            </w:r>
            <w:r w:rsidR="0049437F">
              <w:rPr>
                <w:rFonts w:ascii="宋体" w:hAnsi="宋体" w:cs="宋体" w:hint="eastAsia"/>
                <w:b/>
                <w:kern w:val="0"/>
                <w:szCs w:val="21"/>
                <w:lang w:bidi="ar"/>
              </w:rPr>
              <w:t>1</w:t>
            </w:r>
            <w:r w:rsidR="00E02C68" w:rsidRPr="00AE29E3">
              <w:rPr>
                <w:rFonts w:ascii="宋体" w:hAnsi="宋体" w:cs="宋体" w:hint="eastAsia"/>
                <w:b/>
                <w:kern w:val="0"/>
                <w:szCs w:val="21"/>
                <w:lang w:bidi="ar"/>
              </w:rPr>
              <w:t xml:space="preserve"> 学生学习情况</w:t>
            </w:r>
            <w:r w:rsidR="0049437F">
              <w:rPr>
                <w:rFonts w:ascii="宋体" w:hAnsi="宋体" w:cs="宋体" w:hint="eastAsia"/>
                <w:b/>
                <w:kern w:val="0"/>
                <w:szCs w:val="21"/>
                <w:lang w:bidi="ar"/>
              </w:rPr>
              <w:t>（2019-2020学年）</w:t>
            </w:r>
          </w:p>
        </w:tc>
      </w:tr>
      <w:tr w:rsidR="00E02C68" w:rsidRPr="00AE29E3" w:rsidTr="001B4768">
        <w:trPr>
          <w:trHeight w:val="300"/>
        </w:trPr>
        <w:tc>
          <w:tcPr>
            <w:tcW w:w="521"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年级</w:t>
            </w:r>
          </w:p>
        </w:tc>
        <w:tc>
          <w:tcPr>
            <w:tcW w:w="521" w:type="dxa"/>
            <w:vMerge w:val="restart"/>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学生数</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[3.5,4]</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[3,3.5)</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[2.5,3)</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[2,2.5)</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[1.5,2)</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[1,1.5)</w:t>
            </w:r>
          </w:p>
        </w:tc>
        <w:tc>
          <w:tcPr>
            <w:tcW w:w="1042" w:type="dxa"/>
            <w:gridSpan w:val="2"/>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[0,1)</w:t>
            </w:r>
          </w:p>
        </w:tc>
      </w:tr>
      <w:tr w:rsidR="00E02C68" w:rsidRPr="00AE29E3" w:rsidTr="001B4768">
        <w:trPr>
          <w:trHeight w:val="300"/>
        </w:trPr>
        <w:tc>
          <w:tcPr>
            <w:tcW w:w="521"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21" w:type="dxa"/>
            <w:vMerge/>
            <w:tcMar>
              <w:top w:w="15" w:type="dxa"/>
              <w:left w:w="15" w:type="dxa"/>
              <w:right w:w="15" w:type="dxa"/>
            </w:tcMar>
            <w:vAlign w:val="center"/>
          </w:tcPr>
          <w:p w:rsidR="00E02C68" w:rsidRPr="00AE29E3" w:rsidRDefault="00E02C68">
            <w:pPr>
              <w:jc w:val="center"/>
              <w:rPr>
                <w:rFonts w:ascii="宋体" w:hAnsi="宋体" w:cs="宋体"/>
                <w:szCs w:val="21"/>
              </w:rPr>
            </w:pP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比例</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人数</w:t>
            </w:r>
          </w:p>
        </w:tc>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比例</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四年级</w:t>
            </w:r>
          </w:p>
        </w:tc>
        <w:tc>
          <w:tcPr>
            <w:tcW w:w="521" w:type="dxa"/>
            <w:tcMar>
              <w:top w:w="15" w:type="dxa"/>
              <w:left w:w="15" w:type="dxa"/>
              <w:right w:w="15" w:type="dxa"/>
            </w:tcMar>
            <w:vAlign w:val="center"/>
          </w:tcPr>
          <w:p w:rsidR="00E02C68" w:rsidRPr="00AE29E3" w:rsidRDefault="00794F90" w:rsidP="005A7224">
            <w:pPr>
              <w:jc w:val="center"/>
              <w:rPr>
                <w:rFonts w:cs="Calibri"/>
                <w:szCs w:val="21"/>
              </w:rPr>
            </w:pPr>
            <w:r w:rsidRPr="00AE29E3">
              <w:rPr>
                <w:rFonts w:cs="Calibri" w:hint="eastAsia"/>
                <w:szCs w:val="21"/>
              </w:rPr>
              <w:t>10</w:t>
            </w:r>
            <w:r w:rsidR="005A7224">
              <w:rPr>
                <w:rFonts w:cs="Calibri" w:hint="eastAsia"/>
                <w:szCs w:val="21"/>
              </w:rPr>
              <w:t>3</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7.5%</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12</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11.3</w:t>
            </w:r>
            <w:r w:rsidR="002A6F9B" w:rsidRPr="00AE29E3">
              <w:rPr>
                <w:rFonts w:cs="Calibri" w:hint="eastAsia"/>
                <w:szCs w:val="21"/>
              </w:rPr>
              <w:t>%</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794F90">
            <w:pPr>
              <w:jc w:val="center"/>
              <w:rPr>
                <w:rFonts w:cs="Calibri"/>
                <w:szCs w:val="21"/>
              </w:rPr>
            </w:pPr>
            <w:r w:rsidRPr="00AE29E3">
              <w:rPr>
                <w:rFonts w:cs="Calibri" w:hint="eastAsia"/>
                <w:szCs w:val="21"/>
              </w:rPr>
              <w:t>8.5</w:t>
            </w:r>
            <w:r w:rsidR="002A6F9B" w:rsidRPr="00AE29E3">
              <w:rPr>
                <w:rFonts w:cs="Calibri" w:hint="eastAsia"/>
                <w:szCs w:val="21"/>
              </w:rPr>
              <w:t>%</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3</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2.8%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8.6%</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三年级</w:t>
            </w:r>
          </w:p>
        </w:tc>
        <w:tc>
          <w:tcPr>
            <w:tcW w:w="521" w:type="dxa"/>
            <w:tcMar>
              <w:top w:w="15" w:type="dxa"/>
              <w:left w:w="15" w:type="dxa"/>
              <w:right w:w="15" w:type="dxa"/>
            </w:tcMar>
            <w:vAlign w:val="center"/>
          </w:tcPr>
          <w:p w:rsidR="00E02C68" w:rsidRPr="00AE29E3" w:rsidRDefault="00794F90" w:rsidP="005A7224">
            <w:pPr>
              <w:jc w:val="center"/>
              <w:rPr>
                <w:rFonts w:cs="Calibri"/>
                <w:szCs w:val="21"/>
              </w:rPr>
            </w:pPr>
            <w:r w:rsidRPr="00AE29E3">
              <w:rPr>
                <w:rFonts w:cs="Calibri" w:hint="eastAsia"/>
                <w:szCs w:val="21"/>
              </w:rPr>
              <w:t>1</w:t>
            </w:r>
            <w:r w:rsidR="005A7224">
              <w:rPr>
                <w:rFonts w:cs="Calibri" w:hint="eastAsia"/>
                <w:szCs w:val="21"/>
              </w:rPr>
              <w:t>10</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10</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3</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2.8%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3.6%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7.5%</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二年级</w:t>
            </w:r>
          </w:p>
        </w:tc>
        <w:tc>
          <w:tcPr>
            <w:tcW w:w="521" w:type="dxa"/>
            <w:tcMar>
              <w:top w:w="15" w:type="dxa"/>
              <w:left w:w="15" w:type="dxa"/>
              <w:right w:w="15" w:type="dxa"/>
            </w:tcMar>
            <w:vAlign w:val="center"/>
          </w:tcPr>
          <w:p w:rsidR="00E02C68" w:rsidRPr="00AE29E3" w:rsidRDefault="00794F90" w:rsidP="00C43700">
            <w:pPr>
              <w:jc w:val="center"/>
              <w:rPr>
                <w:rFonts w:cs="Calibri"/>
                <w:szCs w:val="21"/>
              </w:rPr>
            </w:pPr>
            <w:r w:rsidRPr="00AE29E3">
              <w:rPr>
                <w:rFonts w:cs="Calibri" w:hint="eastAsia"/>
                <w:szCs w:val="21"/>
              </w:rPr>
              <w:t>1</w:t>
            </w:r>
            <w:r w:rsidR="00C43700">
              <w:rPr>
                <w:rFonts w:cs="Calibri" w:hint="eastAsia"/>
                <w:szCs w:val="21"/>
              </w:rPr>
              <w:t>16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11</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9.4%</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4.5%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5.6%</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6.7%</w:t>
            </w:r>
          </w:p>
        </w:tc>
      </w:tr>
      <w:tr w:rsidR="00E02C68" w:rsidRPr="00AE29E3" w:rsidTr="001B4768">
        <w:trPr>
          <w:trHeight w:val="300"/>
        </w:trPr>
        <w:tc>
          <w:tcPr>
            <w:tcW w:w="52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一年级</w:t>
            </w:r>
          </w:p>
        </w:tc>
        <w:tc>
          <w:tcPr>
            <w:tcW w:w="521" w:type="dxa"/>
            <w:tcMar>
              <w:top w:w="15" w:type="dxa"/>
              <w:left w:w="15" w:type="dxa"/>
              <w:right w:w="15" w:type="dxa"/>
            </w:tcMar>
            <w:vAlign w:val="center"/>
          </w:tcPr>
          <w:p w:rsidR="00E02C68" w:rsidRPr="00AE29E3" w:rsidRDefault="00794F90" w:rsidP="00C43700">
            <w:pPr>
              <w:jc w:val="center"/>
              <w:rPr>
                <w:rFonts w:cs="Calibri"/>
                <w:szCs w:val="21"/>
              </w:rPr>
            </w:pPr>
            <w:r w:rsidRPr="00AE29E3">
              <w:rPr>
                <w:rFonts w:cs="Calibri" w:hint="eastAsia"/>
                <w:szCs w:val="21"/>
              </w:rPr>
              <w:t>1</w:t>
            </w:r>
            <w:r w:rsidR="005A7224">
              <w:rPr>
                <w:rFonts w:cs="Calibri" w:hint="eastAsia"/>
                <w:szCs w:val="21"/>
              </w:rPr>
              <w:t>1</w:t>
            </w:r>
            <w:r w:rsidR="00C43700">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11</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9.4%</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6.5%</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7.7%</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12</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10.9%</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7.3%</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10</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9.2%</w:t>
            </w:r>
          </w:p>
        </w:tc>
        <w:tc>
          <w:tcPr>
            <w:tcW w:w="521" w:type="dxa"/>
            <w:tcMar>
              <w:top w:w="15" w:type="dxa"/>
              <w:left w:w="15" w:type="dxa"/>
              <w:right w:w="15" w:type="dxa"/>
            </w:tcMar>
            <w:vAlign w:val="center"/>
          </w:tcPr>
          <w:p w:rsidR="00E02C68" w:rsidRPr="00AE29E3" w:rsidRDefault="002A6F9B">
            <w:pPr>
              <w:jc w:val="center"/>
              <w:rPr>
                <w:rFonts w:cs="Calibri"/>
                <w:szCs w:val="21"/>
              </w:rPr>
            </w:pPr>
            <w:r w:rsidRPr="00AE29E3">
              <w:rPr>
                <w:rFonts w:cs="Calibri" w:hint="eastAsia"/>
                <w:szCs w:val="21"/>
              </w:rPr>
              <w:t>8</w:t>
            </w:r>
          </w:p>
        </w:tc>
        <w:tc>
          <w:tcPr>
            <w:tcW w:w="521" w:type="dxa"/>
            <w:noWrap/>
            <w:tcMar>
              <w:top w:w="15" w:type="dxa"/>
              <w:left w:w="15" w:type="dxa"/>
              <w:right w:w="15" w:type="dxa"/>
            </w:tcMar>
            <w:vAlign w:val="center"/>
          </w:tcPr>
          <w:p w:rsidR="00E02C68" w:rsidRPr="00AE29E3" w:rsidRDefault="002A6F9B">
            <w:pPr>
              <w:rPr>
                <w:rFonts w:ascii="宋体" w:hAnsi="宋体" w:cs="宋体"/>
                <w:sz w:val="22"/>
                <w:szCs w:val="22"/>
              </w:rPr>
            </w:pPr>
            <w:r w:rsidRPr="00AE29E3">
              <w:rPr>
                <w:rFonts w:ascii="宋体" w:hAnsi="宋体" w:cs="宋体" w:hint="eastAsia"/>
                <w:sz w:val="22"/>
                <w:szCs w:val="22"/>
              </w:rPr>
              <w:t>7.2%</w:t>
            </w:r>
          </w:p>
        </w:tc>
      </w:tr>
    </w:tbl>
    <w:p w:rsidR="00E02C68" w:rsidRPr="00AE29E3" w:rsidRDefault="00E02C68">
      <w:pPr>
        <w:widowControl/>
        <w:shd w:val="clear" w:color="auto" w:fill="FFFFFF"/>
        <w:snapToGrid w:val="0"/>
        <w:spacing w:line="360" w:lineRule="auto"/>
        <w:ind w:firstLine="360"/>
        <w:jc w:val="left"/>
        <w:rPr>
          <w:rFonts w:ascii="宋体" w:hAnsi="宋体" w:cs="宋体"/>
          <w:kern w:val="0"/>
          <w:sz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1191"/>
        <w:gridCol w:w="1191"/>
        <w:gridCol w:w="1191"/>
        <w:gridCol w:w="1190"/>
        <w:gridCol w:w="1191"/>
        <w:gridCol w:w="1191"/>
        <w:gridCol w:w="1191"/>
      </w:tblGrid>
      <w:tr w:rsidR="00E02C68" w:rsidRPr="00AE29E3" w:rsidTr="001B4768">
        <w:trPr>
          <w:trHeight w:val="285"/>
        </w:trPr>
        <w:tc>
          <w:tcPr>
            <w:tcW w:w="8336" w:type="dxa"/>
            <w:gridSpan w:val="7"/>
            <w:shd w:val="clear" w:color="auto" w:fill="EEEEEE"/>
            <w:tcMar>
              <w:top w:w="15" w:type="dxa"/>
              <w:left w:w="15" w:type="dxa"/>
              <w:right w:w="15" w:type="dxa"/>
            </w:tcMar>
            <w:vAlign w:val="center"/>
          </w:tcPr>
          <w:p w:rsidR="00E02C68" w:rsidRPr="00AE29E3" w:rsidRDefault="00E02C68" w:rsidP="0049437F">
            <w:pPr>
              <w:widowControl/>
              <w:jc w:val="center"/>
              <w:textAlignment w:val="center"/>
              <w:rPr>
                <w:rFonts w:ascii="宋体" w:hAnsi="宋体" w:cs="宋体"/>
                <w:b/>
                <w:szCs w:val="21"/>
              </w:rPr>
            </w:pPr>
            <w:r w:rsidRPr="00AE29E3">
              <w:rPr>
                <w:rFonts w:ascii="宋体" w:hAnsi="宋体" w:cs="宋体" w:hint="eastAsia"/>
                <w:b/>
                <w:kern w:val="0"/>
                <w:szCs w:val="21"/>
                <w:lang w:bidi="ar"/>
              </w:rPr>
              <w:t>表1</w:t>
            </w:r>
            <w:r w:rsidR="0049437F">
              <w:rPr>
                <w:rFonts w:ascii="宋体" w:hAnsi="宋体" w:cs="宋体" w:hint="eastAsia"/>
                <w:b/>
                <w:kern w:val="0"/>
                <w:szCs w:val="21"/>
                <w:lang w:bidi="ar"/>
              </w:rPr>
              <w:t>2</w:t>
            </w:r>
            <w:r w:rsidRPr="00AE29E3">
              <w:rPr>
                <w:rFonts w:ascii="宋体" w:hAnsi="宋体" w:cs="宋体" w:hint="eastAsia"/>
                <w:b/>
                <w:kern w:val="0"/>
                <w:szCs w:val="21"/>
                <w:lang w:bidi="ar"/>
              </w:rPr>
              <w:t xml:space="preserve"> 毕业生情况</w:t>
            </w:r>
            <w:r w:rsidR="001B4768">
              <w:rPr>
                <w:rFonts w:ascii="宋体" w:hAnsi="宋体" w:cs="宋体" w:hint="eastAsia"/>
                <w:b/>
                <w:kern w:val="0"/>
                <w:szCs w:val="21"/>
                <w:lang w:bidi="ar"/>
              </w:rPr>
              <w:t>（2019-2020学年）</w:t>
            </w:r>
          </w:p>
        </w:tc>
      </w:tr>
      <w:tr w:rsidR="00E02C68" w:rsidRPr="00AE29E3" w:rsidTr="001B4768">
        <w:trPr>
          <w:trHeight w:val="810"/>
        </w:trPr>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应届毕业生数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应届生中未按时毕业数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毕业率（</w:t>
            </w:r>
            <w:r w:rsidRPr="00AE29E3">
              <w:rPr>
                <w:rFonts w:cs="Calibri"/>
                <w:kern w:val="0"/>
                <w:szCs w:val="21"/>
                <w:lang w:bidi="ar"/>
              </w:rPr>
              <w:t>%</w:t>
            </w:r>
            <w:r w:rsidRPr="00AE29E3">
              <w:rPr>
                <w:rFonts w:ascii="宋体" w:hAnsi="宋体" w:cs="宋体" w:hint="eastAsia"/>
                <w:kern w:val="0"/>
                <w:szCs w:val="21"/>
                <w:lang w:bidi="ar"/>
              </w:rPr>
              <w:t>）</w:t>
            </w:r>
          </w:p>
        </w:tc>
        <w:tc>
          <w:tcPr>
            <w:tcW w:w="1190"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学位授予数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毕业生学位授予率（</w:t>
            </w:r>
            <w:r w:rsidRPr="00AE29E3">
              <w:rPr>
                <w:rFonts w:cs="Calibri"/>
                <w:kern w:val="0"/>
                <w:szCs w:val="21"/>
                <w:lang w:bidi="ar"/>
              </w:rPr>
              <w:t>%</w:t>
            </w:r>
            <w:r w:rsidRPr="00AE29E3">
              <w:rPr>
                <w:rFonts w:ascii="宋体" w:hAnsi="宋体" w:cs="宋体" w:hint="eastAsia"/>
                <w:kern w:val="0"/>
                <w:szCs w:val="21"/>
                <w:lang w:bidi="ar"/>
              </w:rPr>
              <w:t>）</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应届毕业生就业人数</w:t>
            </w:r>
          </w:p>
        </w:tc>
        <w:tc>
          <w:tcPr>
            <w:tcW w:w="1191" w:type="dxa"/>
            <w:tcMar>
              <w:top w:w="15" w:type="dxa"/>
              <w:left w:w="15" w:type="dxa"/>
              <w:right w:w="15" w:type="dxa"/>
            </w:tcMar>
            <w:vAlign w:val="center"/>
          </w:tcPr>
          <w:p w:rsidR="00E02C68" w:rsidRPr="00AE29E3" w:rsidRDefault="00E02C68">
            <w:pPr>
              <w:widowControl/>
              <w:jc w:val="center"/>
              <w:textAlignment w:val="center"/>
              <w:rPr>
                <w:rFonts w:ascii="宋体" w:hAnsi="宋体" w:cs="宋体"/>
                <w:szCs w:val="21"/>
              </w:rPr>
            </w:pPr>
            <w:r w:rsidRPr="00AE29E3">
              <w:rPr>
                <w:rFonts w:ascii="宋体" w:hAnsi="宋体" w:cs="宋体" w:hint="eastAsia"/>
                <w:kern w:val="0"/>
                <w:szCs w:val="21"/>
                <w:lang w:bidi="ar"/>
              </w:rPr>
              <w:t>毕业生初次就业率（</w:t>
            </w:r>
            <w:r w:rsidRPr="00AE29E3">
              <w:rPr>
                <w:rFonts w:cs="Calibri"/>
                <w:kern w:val="0"/>
                <w:szCs w:val="21"/>
                <w:lang w:bidi="ar"/>
              </w:rPr>
              <w:t>%</w:t>
            </w:r>
            <w:r w:rsidRPr="00AE29E3">
              <w:rPr>
                <w:rFonts w:ascii="宋体" w:hAnsi="宋体" w:cs="宋体" w:hint="eastAsia"/>
                <w:kern w:val="0"/>
                <w:szCs w:val="21"/>
                <w:lang w:bidi="ar"/>
              </w:rPr>
              <w:t>）</w:t>
            </w:r>
          </w:p>
        </w:tc>
      </w:tr>
      <w:tr w:rsidR="00E02C68" w:rsidRPr="00AE29E3" w:rsidTr="001B4768">
        <w:trPr>
          <w:trHeight w:val="735"/>
        </w:trPr>
        <w:tc>
          <w:tcPr>
            <w:tcW w:w="1191" w:type="dxa"/>
            <w:tcMar>
              <w:top w:w="15" w:type="dxa"/>
              <w:left w:w="15" w:type="dxa"/>
              <w:right w:w="15" w:type="dxa"/>
            </w:tcMar>
            <w:vAlign w:val="center"/>
          </w:tcPr>
          <w:p w:rsidR="00E02C68" w:rsidRPr="00AE29E3" w:rsidRDefault="001B4768" w:rsidP="001B4768">
            <w:pPr>
              <w:jc w:val="center"/>
              <w:rPr>
                <w:rFonts w:cs="Calibri"/>
                <w:szCs w:val="21"/>
              </w:rPr>
            </w:pPr>
            <w:r>
              <w:rPr>
                <w:rFonts w:cs="Calibri" w:hint="eastAsia"/>
                <w:szCs w:val="21"/>
              </w:rPr>
              <w:t>103</w:t>
            </w:r>
          </w:p>
        </w:tc>
        <w:tc>
          <w:tcPr>
            <w:tcW w:w="1191" w:type="dxa"/>
            <w:tcMar>
              <w:top w:w="15" w:type="dxa"/>
              <w:left w:w="15" w:type="dxa"/>
              <w:right w:w="15" w:type="dxa"/>
            </w:tcMar>
            <w:vAlign w:val="center"/>
          </w:tcPr>
          <w:p w:rsidR="00E02C68" w:rsidRPr="00AE29E3" w:rsidRDefault="001B4768">
            <w:pPr>
              <w:jc w:val="center"/>
              <w:rPr>
                <w:rFonts w:cs="Calibri"/>
                <w:szCs w:val="21"/>
              </w:rPr>
            </w:pPr>
            <w:r>
              <w:rPr>
                <w:rFonts w:cs="Calibri" w:hint="eastAsia"/>
                <w:szCs w:val="21"/>
              </w:rPr>
              <w:t>3</w:t>
            </w:r>
          </w:p>
        </w:tc>
        <w:tc>
          <w:tcPr>
            <w:tcW w:w="1191" w:type="dxa"/>
            <w:tcMar>
              <w:top w:w="15" w:type="dxa"/>
              <w:left w:w="15" w:type="dxa"/>
              <w:right w:w="15" w:type="dxa"/>
            </w:tcMar>
            <w:vAlign w:val="center"/>
          </w:tcPr>
          <w:p w:rsidR="00E02C68" w:rsidRPr="00AE29E3" w:rsidRDefault="00FE29D2" w:rsidP="001B4768">
            <w:pPr>
              <w:jc w:val="center"/>
              <w:rPr>
                <w:rFonts w:cs="Calibri"/>
                <w:szCs w:val="21"/>
              </w:rPr>
            </w:pPr>
            <w:r w:rsidRPr="00AE29E3">
              <w:rPr>
                <w:rFonts w:cs="Calibri" w:hint="eastAsia"/>
                <w:szCs w:val="21"/>
              </w:rPr>
              <w:t>97.</w:t>
            </w:r>
            <w:r w:rsidR="001B4768">
              <w:rPr>
                <w:rFonts w:cs="Calibri" w:hint="eastAsia"/>
                <w:szCs w:val="21"/>
              </w:rPr>
              <w:t>08</w:t>
            </w:r>
          </w:p>
        </w:tc>
        <w:tc>
          <w:tcPr>
            <w:tcW w:w="1190" w:type="dxa"/>
            <w:tcMar>
              <w:top w:w="15" w:type="dxa"/>
              <w:left w:w="15" w:type="dxa"/>
              <w:right w:w="15" w:type="dxa"/>
            </w:tcMar>
            <w:vAlign w:val="center"/>
          </w:tcPr>
          <w:p w:rsidR="00E02C68" w:rsidRPr="00AE29E3" w:rsidRDefault="001B4768" w:rsidP="001B4768">
            <w:pPr>
              <w:jc w:val="center"/>
              <w:rPr>
                <w:rFonts w:cs="Calibri"/>
                <w:szCs w:val="21"/>
              </w:rPr>
            </w:pPr>
            <w:r>
              <w:rPr>
                <w:rFonts w:cs="Calibri" w:hint="eastAsia"/>
                <w:szCs w:val="21"/>
              </w:rPr>
              <w:t>93</w:t>
            </w:r>
          </w:p>
        </w:tc>
        <w:tc>
          <w:tcPr>
            <w:tcW w:w="1191" w:type="dxa"/>
            <w:tcMar>
              <w:top w:w="15" w:type="dxa"/>
              <w:left w:w="15" w:type="dxa"/>
              <w:right w:w="15" w:type="dxa"/>
            </w:tcMar>
            <w:vAlign w:val="center"/>
          </w:tcPr>
          <w:p w:rsidR="00E02C68" w:rsidRPr="00AE29E3" w:rsidRDefault="001B4768" w:rsidP="001B4768">
            <w:pPr>
              <w:jc w:val="center"/>
              <w:rPr>
                <w:rFonts w:cs="Calibri"/>
                <w:szCs w:val="21"/>
              </w:rPr>
            </w:pPr>
            <w:r>
              <w:rPr>
                <w:rFonts w:cs="Calibri" w:hint="eastAsia"/>
                <w:szCs w:val="21"/>
              </w:rPr>
              <w:t>90</w:t>
            </w:r>
            <w:r w:rsidR="00FE29D2" w:rsidRPr="00AE29E3">
              <w:rPr>
                <w:rFonts w:cs="Calibri" w:hint="eastAsia"/>
                <w:szCs w:val="21"/>
              </w:rPr>
              <w:t>.</w:t>
            </w:r>
            <w:r>
              <w:rPr>
                <w:rFonts w:cs="Calibri" w:hint="eastAsia"/>
                <w:szCs w:val="21"/>
              </w:rPr>
              <w:t>29</w:t>
            </w:r>
          </w:p>
        </w:tc>
        <w:tc>
          <w:tcPr>
            <w:tcW w:w="1191" w:type="dxa"/>
            <w:tcMar>
              <w:top w:w="15" w:type="dxa"/>
              <w:left w:w="15" w:type="dxa"/>
              <w:right w:w="15" w:type="dxa"/>
            </w:tcMar>
            <w:vAlign w:val="center"/>
          </w:tcPr>
          <w:p w:rsidR="00E02C68" w:rsidRPr="00AE29E3" w:rsidRDefault="001B4768">
            <w:pPr>
              <w:jc w:val="center"/>
              <w:rPr>
                <w:rFonts w:cs="Calibri"/>
                <w:szCs w:val="21"/>
              </w:rPr>
            </w:pPr>
            <w:r>
              <w:rPr>
                <w:rFonts w:cs="Calibri" w:hint="eastAsia"/>
                <w:szCs w:val="21"/>
              </w:rPr>
              <w:t>98</w:t>
            </w:r>
          </w:p>
        </w:tc>
        <w:tc>
          <w:tcPr>
            <w:tcW w:w="1191" w:type="dxa"/>
            <w:noWrap/>
            <w:tcMar>
              <w:top w:w="15" w:type="dxa"/>
              <w:left w:w="15" w:type="dxa"/>
              <w:right w:w="15" w:type="dxa"/>
            </w:tcMar>
            <w:vAlign w:val="center"/>
          </w:tcPr>
          <w:p w:rsidR="00E02C68" w:rsidRPr="00AE29E3" w:rsidRDefault="005A7224" w:rsidP="005A7224">
            <w:pPr>
              <w:ind w:firstLineChars="100" w:firstLine="220"/>
              <w:rPr>
                <w:rFonts w:ascii="宋体" w:hAnsi="宋体" w:cs="宋体"/>
                <w:sz w:val="22"/>
                <w:szCs w:val="22"/>
              </w:rPr>
            </w:pPr>
            <w:r>
              <w:rPr>
                <w:rFonts w:ascii="宋体" w:hAnsi="宋体" w:cs="宋体" w:hint="eastAsia"/>
                <w:sz w:val="22"/>
                <w:szCs w:val="22"/>
              </w:rPr>
              <w:t>95.15</w:t>
            </w:r>
          </w:p>
        </w:tc>
      </w:tr>
    </w:tbl>
    <w:p w:rsidR="00E02C68" w:rsidRPr="00AE29E3" w:rsidRDefault="00E02C68">
      <w:pPr>
        <w:widowControl/>
        <w:shd w:val="clear" w:color="auto" w:fill="FFFFFF"/>
        <w:snapToGrid w:val="0"/>
        <w:spacing w:line="360" w:lineRule="auto"/>
        <w:jc w:val="left"/>
        <w:rPr>
          <w:rFonts w:ascii="宋体" w:hAnsi="宋体" w:cs="宋体"/>
          <w:b/>
          <w:bCs/>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kern w:val="0"/>
          <w:sz w:val="15"/>
          <w:szCs w:val="15"/>
        </w:rPr>
      </w:pPr>
      <w:r w:rsidRPr="00AE29E3">
        <w:rPr>
          <w:rFonts w:ascii="宋体" w:hAnsi="宋体" w:cs="宋体" w:hint="eastAsia"/>
          <w:b/>
          <w:bCs/>
          <w:kern w:val="0"/>
          <w:sz w:val="24"/>
        </w:rPr>
        <w:t>六、特色发展与案例</w:t>
      </w:r>
    </w:p>
    <w:p w:rsidR="00452FDD" w:rsidRPr="00AE29E3" w:rsidRDefault="00452FDD"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 20</w:t>
      </w:r>
      <w:r w:rsidR="005A7224">
        <w:rPr>
          <w:rFonts w:ascii="宋体" w:hAnsi="宋体" w:cs="宋体" w:hint="eastAsia"/>
          <w:kern w:val="0"/>
          <w:sz w:val="24"/>
        </w:rPr>
        <w:t>20</w:t>
      </w:r>
      <w:r w:rsidRPr="00AE29E3">
        <w:rPr>
          <w:rFonts w:ascii="宋体" w:hAnsi="宋体" w:cs="宋体" w:hint="eastAsia"/>
          <w:kern w:val="0"/>
          <w:sz w:val="24"/>
        </w:rPr>
        <w:t>以来，专业积极开展教育教学研究，引入新的教学理念与方法，提升专业教学水平，主要表现为以下几个方面：</w:t>
      </w:r>
    </w:p>
    <w:p w:rsidR="00FE29D2" w:rsidRPr="00AE29E3" w:rsidRDefault="005A7224" w:rsidP="00452FDD">
      <w:pPr>
        <w:widowControl/>
        <w:shd w:val="clear" w:color="auto" w:fill="FFFFFF"/>
        <w:snapToGrid w:val="0"/>
        <w:spacing w:line="360" w:lineRule="auto"/>
        <w:ind w:firstLine="360"/>
        <w:jc w:val="left"/>
        <w:rPr>
          <w:rFonts w:ascii="宋体" w:hAnsi="宋体" w:cs="宋体"/>
          <w:kern w:val="0"/>
          <w:sz w:val="24"/>
        </w:rPr>
      </w:pPr>
      <w:r>
        <w:rPr>
          <w:rFonts w:ascii="宋体" w:hAnsi="宋体" w:cs="宋体" w:hint="eastAsia"/>
          <w:kern w:val="0"/>
          <w:sz w:val="24"/>
        </w:rPr>
        <w:t>（1）</w:t>
      </w:r>
      <w:r w:rsidR="00FE29D2" w:rsidRPr="00AE29E3">
        <w:rPr>
          <w:rFonts w:ascii="宋体" w:hAnsi="宋体" w:cs="宋体" w:hint="eastAsia"/>
          <w:kern w:val="0"/>
          <w:sz w:val="24"/>
        </w:rPr>
        <w:t>情景设置：设置与学生当前所学习的内容基本相接近的现实情景环境，也就是说把学生引入到需要通过</w:t>
      </w:r>
      <w:proofErr w:type="gramStart"/>
      <w:r w:rsidR="00FE29D2" w:rsidRPr="00AE29E3">
        <w:rPr>
          <w:rFonts w:ascii="宋体" w:hAnsi="宋体" w:cs="宋体" w:hint="eastAsia"/>
          <w:kern w:val="0"/>
          <w:sz w:val="24"/>
        </w:rPr>
        <w:t>某知识</w:t>
      </w:r>
      <w:proofErr w:type="gramEnd"/>
      <w:r w:rsidR="00FE29D2" w:rsidRPr="00AE29E3">
        <w:rPr>
          <w:rFonts w:ascii="宋体" w:hAnsi="宋体" w:cs="宋体" w:hint="eastAsia"/>
          <w:kern w:val="0"/>
          <w:sz w:val="24"/>
        </w:rPr>
        <w:t>点来解决现实问题的情景。</w:t>
      </w:r>
    </w:p>
    <w:p w:rsidR="00FE29D2" w:rsidRPr="00AE29E3" w:rsidRDefault="00FE29D2" w:rsidP="005A7224">
      <w:pPr>
        <w:widowControl/>
        <w:shd w:val="clear" w:color="auto" w:fill="FFFFFF"/>
        <w:snapToGrid w:val="0"/>
        <w:spacing w:line="360" w:lineRule="auto"/>
        <w:ind w:firstLineChars="200" w:firstLine="480"/>
        <w:jc w:val="left"/>
        <w:rPr>
          <w:rFonts w:ascii="宋体" w:hAnsi="宋体" w:cs="宋体"/>
          <w:kern w:val="0"/>
          <w:sz w:val="24"/>
        </w:rPr>
      </w:pPr>
      <w:r w:rsidRPr="00AE29E3">
        <w:rPr>
          <w:rFonts w:ascii="宋体" w:hAnsi="宋体" w:cs="宋体" w:hint="eastAsia"/>
          <w:kern w:val="0"/>
          <w:sz w:val="24"/>
        </w:rPr>
        <w:t xml:space="preserve">项目教学以真实的工作世界为基础挖掘课程资源，其主要内容来自于真实的工作情景中的典型职业工作任务，主要来源于教师的各类科研项目。内容应该与企业实际生产过程或现实商业活动有直接的关系（如购买材料，具体加工材料），让学生有独立进行计划工作的机会，在一定时间范围内可以自行组织、安排自己的学习行为，培养独立创造能力。 </w:t>
      </w:r>
    </w:p>
    <w:p w:rsidR="00FE29D2" w:rsidRPr="00AE29E3" w:rsidRDefault="00FE29D2"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（2）操作示范：围绕当前学习的知识点，以便于学生“知识迁移”的要求，选择合适的小项目，并示范解决项目的过程。 </w:t>
      </w:r>
    </w:p>
    <w:p w:rsidR="00FE29D2" w:rsidRPr="00AE29E3" w:rsidRDefault="00FE29D2"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学生采用一定的劳动工具和工作方法，解决所设定的工作任务，</w:t>
      </w:r>
      <w:proofErr w:type="gramStart"/>
      <w:r w:rsidRPr="00AE29E3">
        <w:rPr>
          <w:rFonts w:ascii="宋体" w:hAnsi="宋体" w:cs="宋体" w:hint="eastAsia"/>
          <w:kern w:val="0"/>
          <w:sz w:val="24"/>
        </w:rPr>
        <w:t>践行</w:t>
      </w:r>
      <w:proofErr w:type="gramEnd"/>
      <w:r w:rsidRPr="00AE29E3">
        <w:rPr>
          <w:rFonts w:ascii="宋体" w:hAnsi="宋体" w:cs="宋体" w:hint="eastAsia"/>
          <w:kern w:val="0"/>
          <w:sz w:val="24"/>
        </w:rPr>
        <w:t>探究行动。在项目教学中，学生不是在教室里被动地接受教师传递的知识，而是着重于实践，在完成任务的过程中获得知识、技能和品质。活动有如下特点：一是活动具有一定的挑战性，所完成的任务具有一定难度，不仅是已有知识、技能的应用，而且要求学生运用已有知识，在一定范围内学习新知识、新技能，解决过去从未遇到过的实际问题。通过解决问题提高自身的基础理论知识与技术实践能力。二是活动具有建构性。在项目教学中，给学生提供发挥自身潜力的空间，学生在经历中亲身体验知识的应用，建构自身的知识体系。</w:t>
      </w:r>
    </w:p>
    <w:p w:rsidR="00FE29D2" w:rsidRPr="00AE29E3" w:rsidRDefault="00FE29D2"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（3）独立探索：让学生独立思考，对知识点进行理解，消化示范项目的解决要点，为解决练习项目打下基础。 </w:t>
      </w:r>
    </w:p>
    <w:p w:rsidR="00FE29D2" w:rsidRPr="00AE29E3" w:rsidRDefault="00FE29D2"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 xml:space="preserve">（4）确定项目任务：小组通过社会调查、研究讨论，并在教师的指导下确定具体的项目。 </w:t>
      </w:r>
    </w:p>
    <w:p w:rsidR="00FE29D2" w:rsidRPr="00AE29E3" w:rsidRDefault="00FE29D2"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lastRenderedPageBreak/>
        <w:t xml:space="preserve">（5）制定计划、协作学习和实施计划：开展小组交流、讨论，组员分工协作，共同完成工程实践项目。 </w:t>
      </w:r>
    </w:p>
    <w:p w:rsidR="00FE29D2" w:rsidRPr="00AE29E3" w:rsidRDefault="00FE29D2"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（6）学习评价并记录交流：学生学习的效果直接由完成工程项目的情况来衡量，包括教师评价、学习小组评价和自评等。</w:t>
      </w:r>
    </w:p>
    <w:p w:rsidR="00E02C68" w:rsidRPr="00AE29E3" w:rsidRDefault="00FE29D2" w:rsidP="00452FDD">
      <w:pPr>
        <w:widowControl/>
        <w:shd w:val="clear" w:color="auto" w:fill="FFFFFF"/>
        <w:snapToGrid w:val="0"/>
        <w:spacing w:line="360" w:lineRule="auto"/>
        <w:ind w:firstLine="360"/>
        <w:jc w:val="left"/>
        <w:rPr>
          <w:rFonts w:ascii="宋体" w:hAnsi="宋体" w:cs="宋体"/>
          <w:kern w:val="0"/>
          <w:sz w:val="24"/>
        </w:rPr>
      </w:pPr>
      <w:r w:rsidRPr="00AE29E3">
        <w:rPr>
          <w:rFonts w:ascii="宋体" w:hAnsi="宋体" w:cs="宋体" w:hint="eastAsia"/>
          <w:kern w:val="0"/>
          <w:sz w:val="24"/>
        </w:rPr>
        <w:t>同伴教学法强调学生的独立思考,并且给掌握知识的同学一个平台与存在知识漏洞的同学进行交流，学生与学生之间的合作交流、讨论辨析不但使学生能掌握相关知识和基础技能，而且增强了学生的学习潜能和自信心，促进了学生的批判性思维，提高了学生问题解决和决策能力，促进学生团队协作能力的培养。</w:t>
      </w:r>
    </w:p>
    <w:p w:rsidR="00452FDD" w:rsidRPr="00AE29E3" w:rsidRDefault="00452FDD">
      <w:pPr>
        <w:widowControl/>
        <w:shd w:val="clear" w:color="auto" w:fill="FFFFFF"/>
        <w:snapToGrid w:val="0"/>
        <w:spacing w:line="360" w:lineRule="auto"/>
        <w:jc w:val="left"/>
        <w:rPr>
          <w:rFonts w:ascii="宋体" w:hAnsi="宋体" w:cs="宋体"/>
          <w:b/>
          <w:bCs/>
          <w:kern w:val="0"/>
          <w:sz w:val="24"/>
        </w:rPr>
      </w:pPr>
    </w:p>
    <w:p w:rsidR="00E02C68" w:rsidRPr="00AE29E3" w:rsidRDefault="00E02C68">
      <w:pPr>
        <w:widowControl/>
        <w:shd w:val="clear" w:color="auto" w:fill="FFFFFF"/>
        <w:snapToGrid w:val="0"/>
        <w:spacing w:line="360" w:lineRule="auto"/>
        <w:jc w:val="left"/>
        <w:rPr>
          <w:rFonts w:ascii="微软雅黑" w:eastAsia="微软雅黑" w:hAnsi="微软雅黑" w:cs="宋体"/>
          <w:kern w:val="0"/>
          <w:sz w:val="15"/>
          <w:szCs w:val="15"/>
        </w:rPr>
      </w:pPr>
      <w:r w:rsidRPr="00AE29E3">
        <w:rPr>
          <w:rFonts w:ascii="宋体" w:hAnsi="宋体" w:cs="宋体" w:hint="eastAsia"/>
          <w:b/>
          <w:bCs/>
          <w:kern w:val="0"/>
          <w:sz w:val="24"/>
        </w:rPr>
        <w:t>七、问题与对策</w:t>
      </w:r>
    </w:p>
    <w:p w:rsidR="005A7224" w:rsidRPr="005A7224" w:rsidRDefault="005A7224" w:rsidP="005A7224">
      <w:pPr>
        <w:snapToGrid w:val="0"/>
        <w:spacing w:line="360" w:lineRule="auto"/>
        <w:ind w:firstLineChars="200" w:firstLine="480"/>
        <w:rPr>
          <w:rFonts w:ascii="宋体" w:hAnsi="宋体" w:cs="宋体"/>
          <w:kern w:val="0"/>
          <w:sz w:val="24"/>
        </w:rPr>
      </w:pPr>
      <w:r w:rsidRPr="005A7224">
        <w:rPr>
          <w:rFonts w:ascii="宋体" w:hAnsi="宋体" w:cs="宋体" w:hint="eastAsia"/>
          <w:kern w:val="0"/>
          <w:sz w:val="24"/>
        </w:rPr>
        <w:t>材料成形及控制工程专业是以成形技术为手段、以材料为加工对象、以过程控制为质量保证措施、以实现产品制造为目的的工科专业。因此，尽管从专业类别看，本专业隶属于机械学科，但是，专业内涵中以材料为加工对象的特点决定了材料科学也成为本专业的基础知识，而以过程控制为质量保证措施这一特点，决定了控制理论和计算机科学也成为本学科基础知识的重要组成部分。因此，材料成形及控制工程专业所需要的知识结构体系较为庞杂。另一方面，高等教育发展的新形势要求对学分和学时进行精简，为此，在专业建设和发展过程中，需要妥善处理拓宽专业口径与保持专业特色的关系，对课程体系、课程学分和授课内容进行相应调整，以实现专业培养目标的要求。</w:t>
      </w:r>
    </w:p>
    <w:p w:rsidR="005A7224" w:rsidRPr="005A7224" w:rsidRDefault="005A7224" w:rsidP="005A7224">
      <w:pPr>
        <w:snapToGrid w:val="0"/>
        <w:spacing w:line="360" w:lineRule="auto"/>
        <w:ind w:firstLineChars="150" w:firstLine="360"/>
        <w:rPr>
          <w:rFonts w:ascii="宋体" w:hAnsi="宋体" w:cs="宋体"/>
          <w:kern w:val="0"/>
          <w:sz w:val="24"/>
        </w:rPr>
      </w:pPr>
      <w:r w:rsidRPr="005A7224">
        <w:rPr>
          <w:rFonts w:ascii="宋体" w:hAnsi="宋体" w:cs="宋体" w:hint="eastAsia"/>
          <w:kern w:val="0"/>
          <w:sz w:val="24"/>
        </w:rPr>
        <w:t>（1）面对上海地区和国家社会经济发展对我国高等工程教育提出的新要求，根据我校发展所处的历史阶段，结合本专业的发展状况，我们觉得需要在以下几方面加强对学生的培养：①工程学的基础知识；② 居于实际工程问题或工程项目的研究设计能力；③ 企业家的精神或创业的基本素质；④ 国际交流合作机会和全球化的视野。</w:t>
      </w:r>
    </w:p>
    <w:p w:rsidR="00E02C68" w:rsidRDefault="005A7224" w:rsidP="005A7224">
      <w:pPr>
        <w:snapToGrid w:val="0"/>
        <w:spacing w:line="360" w:lineRule="auto"/>
        <w:ind w:firstLineChars="150" w:firstLine="360"/>
        <w:rPr>
          <w:rFonts w:ascii="宋体" w:hAnsi="宋体" w:cs="宋体"/>
          <w:kern w:val="0"/>
          <w:sz w:val="24"/>
        </w:rPr>
      </w:pPr>
      <w:r w:rsidRPr="005A7224">
        <w:rPr>
          <w:rFonts w:ascii="宋体" w:hAnsi="宋体" w:cs="宋体" w:hint="eastAsia"/>
          <w:kern w:val="0"/>
          <w:sz w:val="24"/>
        </w:rPr>
        <w:t>（2）继续加大对实践教学所需硬件和软件的投入。继续加大教学经费投入。创新型工程科技人才培养的可行途径之一是加强设计能力、工艺操作技能和工厂实践能力的训练，为了达到此目标，材料工程学院中心实验室需要进一步加大投入，完善工艺设备和检测仪器的配套，提高全体教师，包括实验室专任教师的教学水平。</w:t>
      </w:r>
    </w:p>
    <w:p w:rsidR="00CB60B0" w:rsidRDefault="00CB60B0" w:rsidP="005A7224">
      <w:pPr>
        <w:snapToGrid w:val="0"/>
        <w:spacing w:line="360" w:lineRule="auto"/>
        <w:ind w:firstLineChars="150" w:firstLine="360"/>
        <w:rPr>
          <w:rFonts w:ascii="宋体" w:hAnsi="宋体" w:cs="宋体"/>
          <w:kern w:val="0"/>
          <w:sz w:val="24"/>
        </w:rPr>
      </w:pPr>
    </w:p>
    <w:p w:rsidR="00CB60B0" w:rsidRPr="00CB60B0" w:rsidRDefault="00CB60B0" w:rsidP="00CB60B0">
      <w:pPr>
        <w:widowControl/>
        <w:shd w:val="clear" w:color="auto" w:fill="FFFFFF"/>
        <w:snapToGrid w:val="0"/>
        <w:spacing w:line="360" w:lineRule="auto"/>
        <w:jc w:val="left"/>
        <w:rPr>
          <w:rFonts w:ascii="宋体" w:hAnsi="宋体" w:cs="宋体"/>
          <w:b/>
          <w:bCs/>
          <w:kern w:val="0"/>
          <w:sz w:val="24"/>
        </w:rPr>
      </w:pPr>
      <w:r w:rsidRPr="00CB60B0">
        <w:rPr>
          <w:rFonts w:ascii="宋体" w:hAnsi="宋体" w:cs="宋体" w:hint="eastAsia"/>
          <w:b/>
          <w:bCs/>
          <w:kern w:val="0"/>
          <w:sz w:val="24"/>
        </w:rPr>
        <w:lastRenderedPageBreak/>
        <w:t>八、专业质量保障体系建设及成效</w:t>
      </w:r>
    </w:p>
    <w:p w:rsidR="00CB60B0" w:rsidRPr="00CB60B0" w:rsidRDefault="00CB60B0" w:rsidP="00CB60B0">
      <w:pPr>
        <w:widowControl/>
        <w:shd w:val="clear" w:color="auto" w:fill="FFFFFF"/>
        <w:snapToGrid w:val="0"/>
        <w:spacing w:line="360" w:lineRule="auto"/>
        <w:ind w:firstLine="360"/>
        <w:jc w:val="left"/>
        <w:rPr>
          <w:rFonts w:ascii="宋体" w:hAnsi="宋体" w:cs="宋体"/>
          <w:b/>
          <w:kern w:val="0"/>
          <w:sz w:val="24"/>
        </w:rPr>
      </w:pPr>
      <w:r w:rsidRPr="00CB60B0">
        <w:rPr>
          <w:rFonts w:ascii="宋体" w:hAnsi="宋体" w:cs="宋体" w:hint="eastAsia"/>
          <w:b/>
          <w:kern w:val="0"/>
          <w:sz w:val="24"/>
        </w:rPr>
        <w:t>（一）专业质量管理制度建设情况</w:t>
      </w:r>
    </w:p>
    <w:p w:rsidR="00FF7AC7" w:rsidRPr="0014168F" w:rsidRDefault="00FF7AC7" w:rsidP="00E2568B">
      <w:pPr>
        <w:snapToGrid w:val="0"/>
        <w:spacing w:line="360" w:lineRule="auto"/>
        <w:ind w:firstLine="420"/>
        <w:rPr>
          <w:sz w:val="24"/>
        </w:rPr>
      </w:pPr>
      <w:r w:rsidRPr="0014168F">
        <w:rPr>
          <w:rFonts w:hint="eastAsia"/>
          <w:sz w:val="24"/>
        </w:rPr>
        <w:t>全面贯彻落实《国家中长期教育改革和发展规划纲要》等文件精神，以提高人才培养质量为中心，以教育部制定的本科专业教学质量国家标准为准绳，从社会经济、行业、用人单位和学生需求出发，建立了教学过程质量管理制度。</w:t>
      </w:r>
      <w:r w:rsidR="003C460A" w:rsidRPr="0014168F">
        <w:rPr>
          <w:rFonts w:hint="eastAsia"/>
          <w:sz w:val="24"/>
        </w:rPr>
        <w:t>质量管理体系包括质量目标、教学组织、管理制度、评价反馈、条件保障。五个系统形成一个闭环，相互关联、运行有效，不断提高人才培养质量。</w:t>
      </w:r>
    </w:p>
    <w:p w:rsidR="00E2568B" w:rsidRPr="0014168F" w:rsidRDefault="00E2568B" w:rsidP="00E2568B">
      <w:pPr>
        <w:snapToGrid w:val="0"/>
        <w:spacing w:line="360" w:lineRule="auto"/>
        <w:ind w:firstLine="420"/>
        <w:rPr>
          <w:sz w:val="24"/>
        </w:rPr>
      </w:pPr>
      <w:r w:rsidRPr="0014168F">
        <w:rPr>
          <w:rFonts w:hint="eastAsia"/>
          <w:sz w:val="24"/>
        </w:rPr>
        <w:t>学院层面，</w:t>
      </w:r>
      <w:r w:rsidR="00A257F9" w:rsidRPr="0014168F">
        <w:rPr>
          <w:rFonts w:hint="eastAsia"/>
          <w:sz w:val="24"/>
        </w:rPr>
        <w:t>实行本科教学管理院长责任制，由分管本科教学的副院长主持日常工作，</w:t>
      </w:r>
      <w:r w:rsidRPr="0014168F">
        <w:rPr>
          <w:rFonts w:hint="eastAsia"/>
          <w:sz w:val="24"/>
        </w:rPr>
        <w:t>建立由院长、教学院长、系主任、本科专业负责人、实验室负责人、教学秘书等组成的专兼职相结合的院级教学管理队伍。学院设置专职教学秘书，在教学院长领导下，处理本科教学日常事务。系层面，作为教学基层组织，负责落实和完成人才培养方案所规定的课程及其它环节的教学任务，定期开展教育教学研究和改革活动。</w:t>
      </w:r>
    </w:p>
    <w:p w:rsidR="00CB60B0" w:rsidRPr="00CB60B0" w:rsidRDefault="00CB60B0" w:rsidP="00CB60B0">
      <w:pPr>
        <w:widowControl/>
        <w:shd w:val="clear" w:color="auto" w:fill="FFFFFF"/>
        <w:snapToGrid w:val="0"/>
        <w:spacing w:line="360" w:lineRule="auto"/>
        <w:ind w:firstLine="360"/>
        <w:jc w:val="left"/>
        <w:rPr>
          <w:rFonts w:ascii="宋体" w:hAnsi="宋体" w:cs="宋体"/>
          <w:b/>
          <w:kern w:val="0"/>
          <w:sz w:val="24"/>
        </w:rPr>
      </w:pPr>
      <w:r w:rsidRPr="00CB60B0">
        <w:rPr>
          <w:rFonts w:ascii="宋体" w:hAnsi="宋体" w:cs="宋体" w:hint="eastAsia"/>
          <w:b/>
          <w:kern w:val="0"/>
          <w:sz w:val="24"/>
        </w:rPr>
        <w:t>（二）专业质量持续改进机制建设与改进效果</w:t>
      </w:r>
    </w:p>
    <w:p w:rsidR="00CB60B0" w:rsidRPr="0014168F" w:rsidRDefault="00CE6432" w:rsidP="005D4838">
      <w:pPr>
        <w:snapToGrid w:val="0"/>
        <w:spacing w:line="360" w:lineRule="auto"/>
        <w:ind w:firstLine="420"/>
        <w:rPr>
          <w:sz w:val="24"/>
        </w:rPr>
      </w:pPr>
      <w:r w:rsidRPr="0014168F">
        <w:rPr>
          <w:rFonts w:hint="eastAsia"/>
          <w:sz w:val="24"/>
        </w:rPr>
        <w:t>根据专业培养目标和毕业要求，对课程教学、实践教学等相关教学环节制定了严格的考核机制，形成了周期性的教学目标达成检测机制，并将考核的质量检测数据结果及时反馈</w:t>
      </w:r>
      <w:r w:rsidR="005D4838" w:rsidRPr="0014168F">
        <w:rPr>
          <w:rFonts w:hint="eastAsia"/>
          <w:sz w:val="24"/>
        </w:rPr>
        <w:t>相关环节教学负责人，责成其改进以利于教学效果提升。</w:t>
      </w:r>
    </w:p>
    <w:p w:rsidR="0009324F" w:rsidRPr="0014168F" w:rsidRDefault="005D4838" w:rsidP="005D4838">
      <w:pPr>
        <w:snapToGrid w:val="0"/>
        <w:spacing w:line="360" w:lineRule="auto"/>
        <w:ind w:firstLine="420"/>
        <w:rPr>
          <w:sz w:val="24"/>
        </w:rPr>
      </w:pPr>
      <w:r w:rsidRPr="0014168F">
        <w:rPr>
          <w:rFonts w:hint="eastAsia"/>
          <w:sz w:val="24"/>
        </w:rPr>
        <w:t>在课堂教学环节质量考核中，将专家随堂听课、考题审查等评价结果以及学生网络评教、课堂问卷调查、座谈会等结果直接反馈给学院教学负责人，同时将所有评价结果以电子文档或纸质文件形式反馈给每位授课教师，供其改进教学使用。</w:t>
      </w:r>
      <w:r w:rsidR="0009324F" w:rsidRPr="0014168F">
        <w:rPr>
          <w:rFonts w:hint="eastAsia"/>
          <w:sz w:val="24"/>
        </w:rPr>
        <w:t>通过这种方式，促进和提高了专业教师的教学能力和教学水平，学生对课堂的整体满意度也不断提升。改进效果，通过对专业</w:t>
      </w:r>
      <w:r w:rsidR="0009324F" w:rsidRPr="0014168F">
        <w:rPr>
          <w:rFonts w:hint="eastAsia"/>
          <w:sz w:val="24"/>
        </w:rPr>
        <w:t>2020-2021</w:t>
      </w:r>
      <w:r w:rsidR="0009324F" w:rsidRPr="0014168F">
        <w:rPr>
          <w:rFonts w:hint="eastAsia"/>
          <w:sz w:val="24"/>
        </w:rPr>
        <w:t>（一）学期课程调查统计数据分析，专业本科课程经过评估和不断改进，课程总体质量稳步提升，学生满意度提升了近</w:t>
      </w:r>
      <w:r w:rsidR="0009324F" w:rsidRPr="0014168F">
        <w:rPr>
          <w:rFonts w:hint="eastAsia"/>
          <w:sz w:val="24"/>
        </w:rPr>
        <w:t>2</w:t>
      </w:r>
      <w:r w:rsidR="0009324F" w:rsidRPr="0014168F">
        <w:rPr>
          <w:rFonts w:hint="eastAsia"/>
          <w:sz w:val="24"/>
        </w:rPr>
        <w:t>个百分点，“非常满意”提升</w:t>
      </w:r>
      <w:r w:rsidR="0009324F" w:rsidRPr="0014168F">
        <w:rPr>
          <w:rFonts w:hint="eastAsia"/>
          <w:sz w:val="24"/>
        </w:rPr>
        <w:t>0.84%</w:t>
      </w:r>
      <w:r w:rsidR="0009324F" w:rsidRPr="0014168F">
        <w:rPr>
          <w:rFonts w:hint="eastAsia"/>
          <w:sz w:val="24"/>
        </w:rPr>
        <w:t>，“比较满意”提升</w:t>
      </w:r>
      <w:r w:rsidR="0009324F" w:rsidRPr="0014168F">
        <w:rPr>
          <w:rFonts w:hint="eastAsia"/>
          <w:sz w:val="24"/>
        </w:rPr>
        <w:t>1.16%</w:t>
      </w:r>
      <w:r w:rsidR="0009324F" w:rsidRPr="0014168F">
        <w:rPr>
          <w:rFonts w:hint="eastAsia"/>
          <w:sz w:val="24"/>
        </w:rPr>
        <w:t>，相应的“感觉一般”和“不满意”的学生比例有比较明显的下降。</w:t>
      </w:r>
    </w:p>
    <w:p w:rsidR="0009324F" w:rsidRPr="0014168F" w:rsidRDefault="002004B6" w:rsidP="005D4838">
      <w:pPr>
        <w:snapToGrid w:val="0"/>
        <w:spacing w:line="360" w:lineRule="auto"/>
        <w:ind w:firstLine="420"/>
        <w:rPr>
          <w:sz w:val="24"/>
        </w:rPr>
      </w:pPr>
      <w:r w:rsidRPr="0014168F">
        <w:rPr>
          <w:rFonts w:hint="eastAsia"/>
          <w:sz w:val="24"/>
        </w:rPr>
        <w:t>在实践教学环节质量考核中，学校资产处、院系领导和督导专家对专业开设的各类实验教学、实践教学环节进行定期检查，形成实践教学情况调查数据，通过“实践教学情况调查表”反馈给学院，学院分管实验室领导根据评价结果，责成基础、专业中心实验室对相关数据或问题进行评估和分析，一方面针对专家提出的有关实验室条件和软、硬件设备方面的问题及时制定整改方案，进行整改；</w:t>
      </w:r>
      <w:r w:rsidRPr="0014168F">
        <w:rPr>
          <w:rFonts w:hint="eastAsia"/>
          <w:sz w:val="24"/>
        </w:rPr>
        <w:lastRenderedPageBreak/>
        <w:t>另一方面，针对专家提出的有关实验指导教师教学效果相关问题，同课程负责教师进行单独谈话，帮助其找出教学问题并予以解决。</w:t>
      </w:r>
    </w:p>
    <w:p w:rsidR="00CB60B0" w:rsidRPr="00CB60B0" w:rsidRDefault="00CB60B0" w:rsidP="00CB60B0">
      <w:pPr>
        <w:widowControl/>
        <w:shd w:val="clear" w:color="auto" w:fill="FFFFFF"/>
        <w:snapToGrid w:val="0"/>
        <w:spacing w:line="360" w:lineRule="auto"/>
        <w:ind w:firstLine="360"/>
        <w:jc w:val="left"/>
        <w:rPr>
          <w:rFonts w:ascii="宋体" w:hAnsi="宋体" w:cs="宋体"/>
          <w:b/>
          <w:kern w:val="0"/>
          <w:sz w:val="24"/>
        </w:rPr>
      </w:pPr>
      <w:r w:rsidRPr="00CB60B0">
        <w:rPr>
          <w:rFonts w:ascii="宋体" w:hAnsi="宋体" w:cs="宋体" w:hint="eastAsia"/>
          <w:b/>
          <w:kern w:val="0"/>
          <w:sz w:val="24"/>
        </w:rPr>
        <w:t>（三）专业人才培养目标的达成情况分析</w:t>
      </w:r>
    </w:p>
    <w:p w:rsidR="00CB60B0" w:rsidRPr="0014168F" w:rsidRDefault="00FF7AC7" w:rsidP="00FF7AC7">
      <w:pPr>
        <w:snapToGrid w:val="0"/>
        <w:spacing w:line="360" w:lineRule="auto"/>
        <w:ind w:firstLine="420"/>
        <w:rPr>
          <w:sz w:val="24"/>
        </w:rPr>
      </w:pPr>
      <w:r w:rsidRPr="0014168F">
        <w:rPr>
          <w:rFonts w:hint="eastAsia"/>
          <w:sz w:val="24"/>
        </w:rPr>
        <w:t>专业对培养目标达成情况的评价主要通过校内自我评估和校外社会评价两种方式来判断。校内自我评估主要是考察学生知识掌握程度以及运用知识解决复杂工程问题的能力，通过各门课程的考核结果、参与创新实践的成果，分析毕业要求达成情况，以学生的毕业率、学位获得率、就业率等作为辅证。校外社会评价主要来自用人单位、同行和校友等对学生综合能力与素质的反馈。本专业十分重视用人单位和毕业生信息反馈，通过问卷跟踪调查等形式坚持开展本科毕业生质量跟踪调查工作，以此为依据之一对培养计划、课程体系以及课程大纲等进行持续改进。</w:t>
      </w:r>
    </w:p>
    <w:p w:rsidR="00FF7AC7" w:rsidRPr="0014168F" w:rsidRDefault="00FF7AC7" w:rsidP="00FF7AC7">
      <w:pPr>
        <w:snapToGrid w:val="0"/>
        <w:spacing w:line="360" w:lineRule="auto"/>
        <w:ind w:firstLine="420"/>
        <w:rPr>
          <w:sz w:val="24"/>
        </w:rPr>
      </w:pPr>
      <w:r w:rsidRPr="0014168F">
        <w:rPr>
          <w:rFonts w:hint="eastAsia"/>
          <w:sz w:val="24"/>
        </w:rPr>
        <w:t>培养目标达成度的评价采用课程考核成绩分析法和评分</w:t>
      </w:r>
      <w:proofErr w:type="gramStart"/>
      <w:r w:rsidRPr="0014168F">
        <w:rPr>
          <w:rFonts w:hint="eastAsia"/>
          <w:sz w:val="24"/>
        </w:rPr>
        <w:t>表分析</w:t>
      </w:r>
      <w:proofErr w:type="gramEnd"/>
      <w:r w:rsidRPr="0014168F">
        <w:rPr>
          <w:rFonts w:hint="eastAsia"/>
          <w:sz w:val="24"/>
        </w:rPr>
        <w:t>法相结合，辅以问卷调查的</w:t>
      </w:r>
      <w:proofErr w:type="gramStart"/>
      <w:r w:rsidRPr="0014168F">
        <w:rPr>
          <w:rFonts w:hint="eastAsia"/>
          <w:sz w:val="24"/>
        </w:rPr>
        <w:t>的</w:t>
      </w:r>
      <w:proofErr w:type="gramEnd"/>
      <w:r w:rsidRPr="0014168F">
        <w:rPr>
          <w:rFonts w:hint="eastAsia"/>
          <w:sz w:val="24"/>
        </w:rPr>
        <w:t>评价方法。其中用课程考核成绩分析法对毕业要求中的所有技术性指标进行评价，用评分</w:t>
      </w:r>
      <w:proofErr w:type="gramStart"/>
      <w:r w:rsidRPr="0014168F">
        <w:rPr>
          <w:rFonts w:hint="eastAsia"/>
          <w:sz w:val="24"/>
        </w:rPr>
        <w:t>表分析</w:t>
      </w:r>
      <w:proofErr w:type="gramEnd"/>
      <w:r w:rsidRPr="0014168F">
        <w:rPr>
          <w:rFonts w:hint="eastAsia"/>
          <w:sz w:val="24"/>
        </w:rPr>
        <w:t>法对毕业要求中的非技术性指标进行评价，以毕业生问卷调查及用人单位的反馈为辅证。</w:t>
      </w:r>
    </w:p>
    <w:p w:rsidR="00CB60B0" w:rsidRPr="00CB60B0" w:rsidRDefault="00CB60B0" w:rsidP="00CB60B0">
      <w:pPr>
        <w:widowControl/>
        <w:shd w:val="clear" w:color="auto" w:fill="FFFFFF"/>
        <w:snapToGrid w:val="0"/>
        <w:spacing w:line="360" w:lineRule="auto"/>
        <w:ind w:firstLine="360"/>
        <w:jc w:val="left"/>
        <w:rPr>
          <w:rFonts w:ascii="宋体" w:hAnsi="宋体" w:cs="宋体"/>
          <w:b/>
          <w:kern w:val="0"/>
          <w:sz w:val="24"/>
        </w:rPr>
      </w:pPr>
      <w:r w:rsidRPr="00CB60B0">
        <w:rPr>
          <w:rFonts w:ascii="宋体" w:hAnsi="宋体" w:cs="宋体" w:hint="eastAsia"/>
          <w:b/>
          <w:kern w:val="0"/>
          <w:sz w:val="24"/>
        </w:rPr>
        <w:t>（四）专业毕业生质量持续跟踪评价机制建立情况及跟踪评价结果</w:t>
      </w:r>
    </w:p>
    <w:p w:rsidR="00A957F6" w:rsidRPr="0014168F" w:rsidRDefault="00A957F6" w:rsidP="0014168F">
      <w:pPr>
        <w:snapToGrid w:val="0"/>
        <w:spacing w:line="360" w:lineRule="auto"/>
        <w:ind w:firstLineChars="200" w:firstLine="480"/>
        <w:rPr>
          <w:sz w:val="24"/>
        </w:rPr>
      </w:pPr>
      <w:r w:rsidRPr="0014168F">
        <w:rPr>
          <w:rFonts w:hint="eastAsia"/>
          <w:sz w:val="24"/>
        </w:rPr>
        <w:t>建立了毕业生跟踪反馈机制，专业从</w:t>
      </w:r>
      <w:r w:rsidRPr="0014168F">
        <w:rPr>
          <w:rFonts w:hint="eastAsia"/>
          <w:sz w:val="24"/>
        </w:rPr>
        <w:t>2009</w:t>
      </w:r>
      <w:r w:rsidRPr="0014168F">
        <w:rPr>
          <w:rFonts w:hint="eastAsia"/>
          <w:sz w:val="24"/>
        </w:rPr>
        <w:t>年起每年均通过和企业座谈，电话联系，邮件信访等形式开展毕业生质量跟踪调查，形成了毕业生就业情况报告，为修订培养目标、课程体系提供了重要信息，促进了教学质量提高。</w:t>
      </w:r>
    </w:p>
    <w:p w:rsidR="00CB60B0" w:rsidRPr="0014168F" w:rsidRDefault="00A957F6" w:rsidP="0014168F">
      <w:pPr>
        <w:snapToGrid w:val="0"/>
        <w:spacing w:line="360" w:lineRule="auto"/>
        <w:ind w:firstLineChars="200" w:firstLine="480"/>
        <w:rPr>
          <w:sz w:val="24"/>
        </w:rPr>
      </w:pPr>
      <w:r w:rsidRPr="0014168F">
        <w:rPr>
          <w:rFonts w:hint="eastAsia"/>
          <w:sz w:val="24"/>
        </w:rPr>
        <w:t>最近一次跟踪评价：</w:t>
      </w:r>
      <w:r w:rsidRPr="0014168F">
        <w:rPr>
          <w:rFonts w:hint="eastAsia"/>
          <w:sz w:val="24"/>
        </w:rPr>
        <w:t>2020</w:t>
      </w:r>
      <w:r w:rsidRPr="0014168F">
        <w:rPr>
          <w:rFonts w:hint="eastAsia"/>
          <w:sz w:val="24"/>
        </w:rPr>
        <w:t>年，专业</w:t>
      </w:r>
      <w:proofErr w:type="gramStart"/>
      <w:r w:rsidRPr="0014168F">
        <w:rPr>
          <w:rFonts w:hint="eastAsia"/>
          <w:sz w:val="24"/>
        </w:rPr>
        <w:t>向经常</w:t>
      </w:r>
      <w:proofErr w:type="gramEnd"/>
      <w:r w:rsidRPr="0014168F">
        <w:rPr>
          <w:rFonts w:hint="eastAsia"/>
          <w:sz w:val="24"/>
        </w:rPr>
        <w:t>招收本专业毕业生的用人单位发放</w:t>
      </w:r>
      <w:r w:rsidRPr="0014168F">
        <w:rPr>
          <w:rFonts w:hint="eastAsia"/>
          <w:sz w:val="24"/>
        </w:rPr>
        <w:t>2016</w:t>
      </w:r>
      <w:r w:rsidRPr="0014168F">
        <w:rPr>
          <w:rFonts w:hint="eastAsia"/>
          <w:sz w:val="24"/>
        </w:rPr>
        <w:t>级学生的培养目标达成情况用人单位调查表</w:t>
      </w:r>
      <w:r w:rsidRPr="0014168F">
        <w:rPr>
          <w:rFonts w:hint="eastAsia"/>
          <w:sz w:val="24"/>
        </w:rPr>
        <w:t>50</w:t>
      </w:r>
      <w:r w:rsidRPr="0014168F">
        <w:rPr>
          <w:rFonts w:hint="eastAsia"/>
          <w:sz w:val="24"/>
        </w:rPr>
        <w:t>份，回收</w:t>
      </w:r>
      <w:r w:rsidRPr="0014168F">
        <w:rPr>
          <w:rFonts w:hint="eastAsia"/>
          <w:sz w:val="24"/>
        </w:rPr>
        <w:t>45</w:t>
      </w:r>
      <w:r w:rsidRPr="0014168F">
        <w:rPr>
          <w:rFonts w:hint="eastAsia"/>
          <w:sz w:val="24"/>
        </w:rPr>
        <w:t>份。统计结果显示，</w:t>
      </w:r>
      <w:r w:rsidRPr="0014168F">
        <w:rPr>
          <w:rFonts w:hint="eastAsia"/>
          <w:sz w:val="24"/>
        </w:rPr>
        <w:t>98%</w:t>
      </w:r>
      <w:r w:rsidRPr="0014168F">
        <w:rPr>
          <w:rFonts w:hint="eastAsia"/>
          <w:sz w:val="24"/>
        </w:rPr>
        <w:t>的用人单位基本认同或非常认同学生的培养目标；对本专业毕业生培养目标达成情况的满意或非常满意率达到</w:t>
      </w:r>
      <w:r w:rsidRPr="0014168F">
        <w:rPr>
          <w:rFonts w:hint="eastAsia"/>
          <w:sz w:val="24"/>
        </w:rPr>
        <w:t>94%</w:t>
      </w:r>
      <w:r w:rsidRPr="0014168F">
        <w:rPr>
          <w:rFonts w:hint="eastAsia"/>
          <w:sz w:val="24"/>
        </w:rPr>
        <w:t>。由问卷调查可知，用人单位对培养目标的重要性有着较高的认同，</w:t>
      </w:r>
      <w:r w:rsidRPr="0014168F">
        <w:rPr>
          <w:rFonts w:hint="eastAsia"/>
          <w:sz w:val="24"/>
        </w:rPr>
        <w:t>97%</w:t>
      </w:r>
      <w:r w:rsidRPr="0014168F">
        <w:rPr>
          <w:rFonts w:hint="eastAsia"/>
          <w:sz w:val="24"/>
        </w:rPr>
        <w:t>的用人单位对本专业毕业生的表现基本认同或非常认同，</w:t>
      </w:r>
      <w:r w:rsidR="005C4388" w:rsidRPr="0014168F">
        <w:rPr>
          <w:rFonts w:hint="eastAsia"/>
          <w:sz w:val="24"/>
        </w:rPr>
        <w:t>评价结果真实可靠，说明毕业生质量持续跟踪评价机制合理有效。</w:t>
      </w:r>
    </w:p>
    <w:sectPr w:rsidR="00CB60B0" w:rsidRPr="0014168F" w:rsidSect="009B133D">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03" w:rsidRDefault="008B2403" w:rsidP="005E54B6">
      <w:r>
        <w:separator/>
      </w:r>
    </w:p>
  </w:endnote>
  <w:endnote w:type="continuationSeparator" w:id="0">
    <w:p w:rsidR="008B2403" w:rsidRDefault="008B2403" w:rsidP="005E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76" w:rsidRDefault="005D0F76">
    <w:pPr>
      <w:pStyle w:val="a4"/>
      <w:jc w:val="center"/>
    </w:pPr>
  </w:p>
  <w:p w:rsidR="005D0F76" w:rsidRDefault="005D0F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005594"/>
      <w:docPartObj>
        <w:docPartGallery w:val="Page Numbers (Bottom of Page)"/>
        <w:docPartUnique/>
      </w:docPartObj>
    </w:sdtPr>
    <w:sdtEndPr/>
    <w:sdtContent>
      <w:p w:rsidR="005D0F76" w:rsidRDefault="005D0F76">
        <w:pPr>
          <w:pStyle w:val="a4"/>
          <w:jc w:val="center"/>
        </w:pPr>
        <w:r>
          <w:fldChar w:fldCharType="begin"/>
        </w:r>
        <w:r>
          <w:instrText>PAGE   \* MERGEFORMAT</w:instrText>
        </w:r>
        <w:r>
          <w:fldChar w:fldCharType="separate"/>
        </w:r>
        <w:r w:rsidR="009F4925" w:rsidRPr="009F4925">
          <w:rPr>
            <w:noProof/>
            <w:lang w:val="zh-CN"/>
          </w:rPr>
          <w:t>1</w:t>
        </w:r>
        <w:r>
          <w:fldChar w:fldCharType="end"/>
        </w:r>
      </w:p>
    </w:sdtContent>
  </w:sdt>
  <w:p w:rsidR="005D0F76" w:rsidRDefault="005D0F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03" w:rsidRDefault="008B2403" w:rsidP="005E54B6">
      <w:r>
        <w:separator/>
      </w:r>
    </w:p>
  </w:footnote>
  <w:footnote w:type="continuationSeparator" w:id="0">
    <w:p w:rsidR="008B2403" w:rsidRDefault="008B2403" w:rsidP="005E5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B6"/>
    <w:rsid w:val="00026825"/>
    <w:rsid w:val="00031C42"/>
    <w:rsid w:val="0009324F"/>
    <w:rsid w:val="000A62C7"/>
    <w:rsid w:val="000D59C0"/>
    <w:rsid w:val="00122A59"/>
    <w:rsid w:val="0014168F"/>
    <w:rsid w:val="001743B3"/>
    <w:rsid w:val="001B4768"/>
    <w:rsid w:val="002004B6"/>
    <w:rsid w:val="002861B2"/>
    <w:rsid w:val="002A143C"/>
    <w:rsid w:val="002A6F9B"/>
    <w:rsid w:val="002C12B8"/>
    <w:rsid w:val="002F63B8"/>
    <w:rsid w:val="00352542"/>
    <w:rsid w:val="00357630"/>
    <w:rsid w:val="003A013B"/>
    <w:rsid w:val="003A1922"/>
    <w:rsid w:val="003A7E8F"/>
    <w:rsid w:val="003C460A"/>
    <w:rsid w:val="00452FDD"/>
    <w:rsid w:val="0049437F"/>
    <w:rsid w:val="004A2001"/>
    <w:rsid w:val="0051493F"/>
    <w:rsid w:val="00515C77"/>
    <w:rsid w:val="0059039F"/>
    <w:rsid w:val="00591F1D"/>
    <w:rsid w:val="005A0246"/>
    <w:rsid w:val="005A7224"/>
    <w:rsid w:val="005C4388"/>
    <w:rsid w:val="005D0F76"/>
    <w:rsid w:val="005D4838"/>
    <w:rsid w:val="005E235B"/>
    <w:rsid w:val="005E54B6"/>
    <w:rsid w:val="005F6158"/>
    <w:rsid w:val="006560F0"/>
    <w:rsid w:val="00657B5F"/>
    <w:rsid w:val="00676C29"/>
    <w:rsid w:val="00686563"/>
    <w:rsid w:val="00697E60"/>
    <w:rsid w:val="006B6D29"/>
    <w:rsid w:val="006C1AE2"/>
    <w:rsid w:val="00721E33"/>
    <w:rsid w:val="00794F90"/>
    <w:rsid w:val="0086345D"/>
    <w:rsid w:val="00865BE2"/>
    <w:rsid w:val="00886D9C"/>
    <w:rsid w:val="00886DC2"/>
    <w:rsid w:val="008B2403"/>
    <w:rsid w:val="00904D45"/>
    <w:rsid w:val="009B133D"/>
    <w:rsid w:val="009C77E6"/>
    <w:rsid w:val="009D7932"/>
    <w:rsid w:val="009F2A45"/>
    <w:rsid w:val="009F4925"/>
    <w:rsid w:val="00A257F9"/>
    <w:rsid w:val="00A77243"/>
    <w:rsid w:val="00A957F6"/>
    <w:rsid w:val="00AC191F"/>
    <w:rsid w:val="00AE29E3"/>
    <w:rsid w:val="00BF437A"/>
    <w:rsid w:val="00C00C0E"/>
    <w:rsid w:val="00C16844"/>
    <w:rsid w:val="00C27E89"/>
    <w:rsid w:val="00C31175"/>
    <w:rsid w:val="00C43700"/>
    <w:rsid w:val="00C8770A"/>
    <w:rsid w:val="00CB60B0"/>
    <w:rsid w:val="00CC68A9"/>
    <w:rsid w:val="00CD128D"/>
    <w:rsid w:val="00CD7AC0"/>
    <w:rsid w:val="00CE6432"/>
    <w:rsid w:val="00D265B7"/>
    <w:rsid w:val="00D277AD"/>
    <w:rsid w:val="00D27C8D"/>
    <w:rsid w:val="00D32B09"/>
    <w:rsid w:val="00D56680"/>
    <w:rsid w:val="00D62898"/>
    <w:rsid w:val="00D66EEC"/>
    <w:rsid w:val="00D845C5"/>
    <w:rsid w:val="00DD5F8A"/>
    <w:rsid w:val="00E02C68"/>
    <w:rsid w:val="00E03852"/>
    <w:rsid w:val="00E2568B"/>
    <w:rsid w:val="00E65A73"/>
    <w:rsid w:val="00E67B1A"/>
    <w:rsid w:val="00EE534E"/>
    <w:rsid w:val="00F41728"/>
    <w:rsid w:val="00FE09F9"/>
    <w:rsid w:val="00FE29D2"/>
    <w:rsid w:val="00FF7AC7"/>
    <w:rsid w:val="0197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Pr>
      <w:rFonts w:ascii="Calibri" w:hAnsi="Calibri" w:cs="Calibri"/>
      <w:color w:val="000000"/>
      <w:sz w:val="21"/>
      <w:szCs w:val="21"/>
      <w:u w:val="none"/>
    </w:rPr>
  </w:style>
  <w:style w:type="character" w:customStyle="1" w:styleId="font21">
    <w:name w:val="font21"/>
    <w:qFormat/>
    <w:rPr>
      <w:rFonts w:ascii="Calibri" w:hAnsi="Calibri" w:cs="Calibri"/>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paragraph" w:styleId="a3">
    <w:name w:val="header"/>
    <w:basedOn w:val="a"/>
    <w:link w:val="Char"/>
    <w:rsid w:val="005E54B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5E54B6"/>
    <w:rPr>
      <w:rFonts w:ascii="Calibri" w:hAnsi="Calibri"/>
      <w:kern w:val="2"/>
      <w:sz w:val="18"/>
      <w:szCs w:val="18"/>
    </w:rPr>
  </w:style>
  <w:style w:type="paragraph" w:styleId="a4">
    <w:name w:val="footer"/>
    <w:basedOn w:val="a"/>
    <w:link w:val="Char0"/>
    <w:uiPriority w:val="99"/>
    <w:rsid w:val="005E54B6"/>
    <w:pPr>
      <w:tabs>
        <w:tab w:val="center" w:pos="4153"/>
        <w:tab w:val="right" w:pos="8306"/>
      </w:tabs>
      <w:snapToGrid w:val="0"/>
      <w:jc w:val="left"/>
    </w:pPr>
    <w:rPr>
      <w:sz w:val="18"/>
      <w:szCs w:val="18"/>
    </w:rPr>
  </w:style>
  <w:style w:type="character" w:customStyle="1" w:styleId="Char0">
    <w:name w:val="页脚 Char"/>
    <w:link w:val="a4"/>
    <w:uiPriority w:val="99"/>
    <w:rsid w:val="005E54B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rPr>
      <w:rFonts w:ascii="Calibri" w:hAnsi="Calibri" w:cs="Calibri"/>
      <w:color w:val="000000"/>
      <w:sz w:val="21"/>
      <w:szCs w:val="21"/>
      <w:u w:val="none"/>
    </w:rPr>
  </w:style>
  <w:style w:type="character" w:customStyle="1" w:styleId="font21">
    <w:name w:val="font21"/>
    <w:qFormat/>
    <w:rPr>
      <w:rFonts w:ascii="Calibri" w:hAnsi="Calibri" w:cs="Calibri"/>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paragraph" w:styleId="a3">
    <w:name w:val="header"/>
    <w:basedOn w:val="a"/>
    <w:link w:val="Char"/>
    <w:rsid w:val="005E54B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5E54B6"/>
    <w:rPr>
      <w:rFonts w:ascii="Calibri" w:hAnsi="Calibri"/>
      <w:kern w:val="2"/>
      <w:sz w:val="18"/>
      <w:szCs w:val="18"/>
    </w:rPr>
  </w:style>
  <w:style w:type="paragraph" w:styleId="a4">
    <w:name w:val="footer"/>
    <w:basedOn w:val="a"/>
    <w:link w:val="Char0"/>
    <w:uiPriority w:val="99"/>
    <w:rsid w:val="005E54B6"/>
    <w:pPr>
      <w:tabs>
        <w:tab w:val="center" w:pos="4153"/>
        <w:tab w:val="right" w:pos="8306"/>
      </w:tabs>
      <w:snapToGrid w:val="0"/>
      <w:jc w:val="left"/>
    </w:pPr>
    <w:rPr>
      <w:sz w:val="18"/>
      <w:szCs w:val="18"/>
    </w:rPr>
  </w:style>
  <w:style w:type="character" w:customStyle="1" w:styleId="Char0">
    <w:name w:val="页脚 Char"/>
    <w:link w:val="a4"/>
    <w:uiPriority w:val="99"/>
    <w:rsid w:val="005E54B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16</Pages>
  <Words>1820</Words>
  <Characters>10378</Characters>
  <Application>Microsoft Office Word</Application>
  <DocSecurity>0</DocSecurity>
  <Lines>86</Lines>
  <Paragraphs>24</Paragraphs>
  <ScaleCrop>false</ScaleCrop>
  <Company/>
  <LinksUpToDate>false</LinksUpToDate>
  <CharactersWithSpaces>12174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Mengmeng</dc:creator>
  <cp:lastModifiedBy>user</cp:lastModifiedBy>
  <cp:revision>11</cp:revision>
  <dcterms:created xsi:type="dcterms:W3CDTF">2021-06-17T02:41:00Z</dcterms:created>
  <dcterms:modified xsi:type="dcterms:W3CDTF">2021-06-22T01:48:00Z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